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8B" w:rsidRDefault="001C6F8B" w:rsidP="000F5CFF">
      <w:pPr>
        <w:rPr>
          <w:b/>
          <w:sz w:val="24"/>
          <w:szCs w:val="24"/>
        </w:rPr>
      </w:pPr>
      <w:bookmarkStart w:id="0" w:name="_GoBack"/>
      <w:bookmarkEnd w:id="0"/>
    </w:p>
    <w:p w:rsidR="000F5CFF" w:rsidRPr="007840B6" w:rsidRDefault="000F5CFF" w:rsidP="000F5CFF">
      <w:pPr>
        <w:rPr>
          <w:b/>
          <w:sz w:val="24"/>
          <w:szCs w:val="24"/>
        </w:rPr>
      </w:pPr>
      <w:r w:rsidRPr="00182F32">
        <w:rPr>
          <w:b/>
          <w:sz w:val="24"/>
          <w:szCs w:val="24"/>
        </w:rPr>
        <w:t>ARCHIVES COMMITTEE:</w:t>
      </w:r>
    </w:p>
    <w:p w:rsidR="000634E8" w:rsidRDefault="000634E8" w:rsidP="000F5CFF">
      <w:pPr>
        <w:spacing w:after="0" w:line="240" w:lineRule="auto"/>
      </w:pPr>
      <w:r>
        <w:t xml:space="preserve">Members: </w:t>
      </w:r>
      <w:r w:rsidR="004F1CD1">
        <w:t>Christine Langteau</w:t>
      </w:r>
      <w:r w:rsidR="007312D9">
        <w:t xml:space="preserve"> (Chair),</w:t>
      </w:r>
      <w:r w:rsidR="000F5CFF" w:rsidRPr="000F5CFF">
        <w:t xml:space="preserve"> Katty Ar</w:t>
      </w:r>
      <w:r>
        <w:t xml:space="preserve">gudo and Refugio Acker-Ramirez. </w:t>
      </w:r>
    </w:p>
    <w:p w:rsidR="000F5CFF" w:rsidRPr="000F5CFF" w:rsidRDefault="000634E8" w:rsidP="000F5CFF">
      <w:pPr>
        <w:spacing w:after="0" w:line="240" w:lineRule="auto"/>
      </w:pPr>
      <w:r>
        <w:t>Board Liaison: Christina Tsou</w:t>
      </w:r>
      <w:r w:rsidR="000F5CFF" w:rsidRPr="000F5CFF">
        <w:t xml:space="preserve"> </w:t>
      </w:r>
    </w:p>
    <w:p w:rsidR="000F5CFF" w:rsidRDefault="005101B1" w:rsidP="000F5CFF">
      <w:pPr>
        <w:spacing w:after="0" w:line="240" w:lineRule="auto"/>
        <w:rPr>
          <w:u w:val="single"/>
        </w:rPr>
      </w:pPr>
      <w:r>
        <w:rPr>
          <w:u w:val="single"/>
        </w:rPr>
        <w:t>Committee Report:</w:t>
      </w:r>
    </w:p>
    <w:p w:rsidR="007633D8" w:rsidRDefault="007633D8" w:rsidP="007633D8">
      <w:pPr>
        <w:spacing w:after="0" w:line="240" w:lineRule="auto"/>
      </w:pPr>
      <w:r>
        <w:t>The following documents/materials were added to the SCALL Archives during the year 2016 – 2017:</w:t>
      </w:r>
    </w:p>
    <w:p w:rsidR="007633D8" w:rsidRDefault="007633D8" w:rsidP="007633D8">
      <w:pPr>
        <w:spacing w:after="0" w:line="240" w:lineRule="auto"/>
      </w:pPr>
    </w:p>
    <w:p w:rsidR="007633D8" w:rsidRDefault="007633D8" w:rsidP="007633D8">
      <w:pPr>
        <w:spacing w:after="0" w:line="240" w:lineRule="auto"/>
      </w:pPr>
      <w:r>
        <w:t>1.)</w:t>
      </w:r>
      <w:r>
        <w:tab/>
        <w:t>SCALL Newsletter for November/December 2016 (2 print copies)</w:t>
      </w:r>
    </w:p>
    <w:p w:rsidR="007633D8" w:rsidRDefault="007633D8" w:rsidP="007633D8">
      <w:pPr>
        <w:spacing w:after="0" w:line="240" w:lineRule="auto"/>
      </w:pPr>
    </w:p>
    <w:p w:rsidR="007633D8" w:rsidRDefault="007633D8" w:rsidP="007633D8">
      <w:pPr>
        <w:spacing w:after="0" w:line="240" w:lineRule="auto"/>
      </w:pPr>
      <w:r>
        <w:t>2.)</w:t>
      </w:r>
      <w:r>
        <w:tab/>
        <w:t>SCALL Newsletter for January/February 2017 (2 print copies)</w:t>
      </w:r>
    </w:p>
    <w:p w:rsidR="007633D8" w:rsidRDefault="007633D8" w:rsidP="007633D8">
      <w:pPr>
        <w:spacing w:after="0" w:line="240" w:lineRule="auto"/>
      </w:pPr>
    </w:p>
    <w:p w:rsidR="007633D8" w:rsidRDefault="007633D8" w:rsidP="007633D8">
      <w:pPr>
        <w:spacing w:after="0" w:line="240" w:lineRule="auto"/>
      </w:pPr>
      <w:r>
        <w:t xml:space="preserve">3.) </w:t>
      </w:r>
      <w:r>
        <w:tab/>
        <w:t>SCALL Newsletter for March/April 2017 (2 print copies)</w:t>
      </w:r>
    </w:p>
    <w:p w:rsidR="007633D8" w:rsidRDefault="007633D8" w:rsidP="007633D8">
      <w:pPr>
        <w:spacing w:after="0" w:line="240" w:lineRule="auto"/>
      </w:pPr>
    </w:p>
    <w:p w:rsidR="007633D8" w:rsidRDefault="007633D8" w:rsidP="007633D8">
      <w:pPr>
        <w:spacing w:after="0" w:line="240" w:lineRule="auto"/>
      </w:pPr>
      <w:r>
        <w:t>4.)</w:t>
      </w:r>
      <w:r>
        <w:tab/>
        <w:t>From the SCALL Institute:</w:t>
      </w:r>
    </w:p>
    <w:p w:rsidR="007633D8" w:rsidRDefault="007633D8" w:rsidP="007633D8">
      <w:pPr>
        <w:spacing w:after="0" w:line="240" w:lineRule="auto"/>
      </w:pPr>
    </w:p>
    <w:p w:rsidR="007633D8" w:rsidRDefault="007633D8" w:rsidP="007633D8">
      <w:pPr>
        <w:spacing w:after="0" w:line="240" w:lineRule="auto"/>
      </w:pPr>
      <w:r>
        <w:t>a.</w:t>
      </w:r>
      <w:r>
        <w:tab/>
        <w:t>Program</w:t>
      </w:r>
    </w:p>
    <w:p w:rsidR="007633D8" w:rsidRDefault="007633D8" w:rsidP="007633D8">
      <w:pPr>
        <w:spacing w:after="0" w:line="240" w:lineRule="auto"/>
      </w:pPr>
      <w:r>
        <w:t>b.</w:t>
      </w:r>
      <w:r>
        <w:tab/>
        <w:t>Committee Members List</w:t>
      </w:r>
    </w:p>
    <w:p w:rsidR="007633D8" w:rsidRDefault="007633D8" w:rsidP="007633D8">
      <w:pPr>
        <w:spacing w:after="0" w:line="240" w:lineRule="auto"/>
      </w:pPr>
      <w:r>
        <w:t>c.</w:t>
      </w:r>
      <w:r>
        <w:tab/>
        <w:t>Speakers List</w:t>
      </w:r>
    </w:p>
    <w:p w:rsidR="007633D8" w:rsidRDefault="007633D8" w:rsidP="007633D8">
      <w:pPr>
        <w:spacing w:after="0" w:line="240" w:lineRule="auto"/>
      </w:pPr>
      <w:r>
        <w:t>d.</w:t>
      </w:r>
      <w:r>
        <w:tab/>
        <w:t>Sponsors List</w:t>
      </w:r>
    </w:p>
    <w:p w:rsidR="007633D8" w:rsidRDefault="007633D8" w:rsidP="007633D8">
      <w:pPr>
        <w:spacing w:after="0" w:line="240" w:lineRule="auto"/>
      </w:pPr>
      <w:r>
        <w:t>e.</w:t>
      </w:r>
      <w:r>
        <w:tab/>
        <w:t>Exhibitors List</w:t>
      </w:r>
    </w:p>
    <w:p w:rsidR="007633D8" w:rsidRDefault="007633D8" w:rsidP="007633D8">
      <w:pPr>
        <w:spacing w:after="0" w:line="240" w:lineRule="auto"/>
      </w:pPr>
      <w:r>
        <w:t>f.</w:t>
      </w:r>
      <w:r>
        <w:tab/>
        <w:t>Further Readings List</w:t>
      </w:r>
    </w:p>
    <w:p w:rsidR="007633D8" w:rsidRDefault="007633D8" w:rsidP="007633D8">
      <w:pPr>
        <w:spacing w:after="0" w:line="240" w:lineRule="auto"/>
      </w:pPr>
    </w:p>
    <w:p w:rsidR="007633D8" w:rsidRDefault="007633D8" w:rsidP="007633D8">
      <w:pPr>
        <w:spacing w:after="0" w:line="240" w:lineRule="auto"/>
      </w:pPr>
      <w:r>
        <w:t>5.)</w:t>
      </w:r>
      <w:r>
        <w:tab/>
        <w:t>SCALL Annual Business Meeting Minutes   June 21, 2016  (2 print copies)</w:t>
      </w:r>
    </w:p>
    <w:p w:rsidR="007633D8" w:rsidRDefault="007633D8" w:rsidP="007633D8">
      <w:pPr>
        <w:spacing w:after="0" w:line="240" w:lineRule="auto"/>
      </w:pPr>
    </w:p>
    <w:p w:rsidR="007633D8" w:rsidRDefault="007633D8" w:rsidP="007633D8">
      <w:pPr>
        <w:spacing w:after="0" w:line="240" w:lineRule="auto"/>
      </w:pPr>
      <w:r>
        <w:t>6.)</w:t>
      </w:r>
      <w:r>
        <w:tab/>
        <w:t>SCALL Newsletter for May/June 2017   (2 print copies)</w:t>
      </w:r>
    </w:p>
    <w:p w:rsidR="007633D8" w:rsidRDefault="007633D8" w:rsidP="007633D8">
      <w:pPr>
        <w:spacing w:after="0" w:line="240" w:lineRule="auto"/>
      </w:pPr>
    </w:p>
    <w:p w:rsidR="007633D8" w:rsidRDefault="007633D8" w:rsidP="007633D8">
      <w:pPr>
        <w:spacing w:after="0" w:line="240" w:lineRule="auto"/>
      </w:pPr>
      <w:r>
        <w:t>7.)</w:t>
      </w:r>
      <w:r>
        <w:tab/>
        <w:t>List of recipients of the 2017 SCALL Scholarships  (2 print copies)</w:t>
      </w:r>
    </w:p>
    <w:p w:rsidR="000F5CFF" w:rsidRPr="000F5CFF" w:rsidRDefault="000F5CFF" w:rsidP="000F5CFF">
      <w:pPr>
        <w:spacing w:after="0" w:line="240" w:lineRule="auto"/>
      </w:pPr>
    </w:p>
    <w:p w:rsidR="000B73DC" w:rsidRDefault="000B73DC" w:rsidP="000F5CFF">
      <w:pPr>
        <w:spacing w:after="0" w:line="240" w:lineRule="auto"/>
        <w:rPr>
          <w:b/>
          <w:sz w:val="24"/>
          <w:szCs w:val="24"/>
        </w:rPr>
      </w:pPr>
    </w:p>
    <w:p w:rsidR="000F5CFF" w:rsidRPr="007840B6" w:rsidRDefault="000F5CFF" w:rsidP="000F5CFF">
      <w:pPr>
        <w:spacing w:after="0" w:line="240" w:lineRule="auto"/>
        <w:rPr>
          <w:sz w:val="24"/>
          <w:szCs w:val="24"/>
        </w:rPr>
      </w:pPr>
      <w:r w:rsidRPr="007840B6">
        <w:rPr>
          <w:b/>
          <w:sz w:val="24"/>
          <w:szCs w:val="24"/>
        </w:rPr>
        <w:t>AWARDS COMMITTEE:</w:t>
      </w:r>
    </w:p>
    <w:p w:rsidR="000F5CFF" w:rsidRDefault="000F5CFF" w:rsidP="000F5CFF">
      <w:pPr>
        <w:spacing w:after="0" w:line="240" w:lineRule="auto"/>
      </w:pPr>
    </w:p>
    <w:p w:rsidR="000634E8" w:rsidRDefault="007312D9" w:rsidP="004172CD">
      <w:pPr>
        <w:pStyle w:val="PlainText"/>
        <w:rPr>
          <w:rFonts w:asciiTheme="minorHAnsi" w:hAnsiTheme="minorHAnsi"/>
          <w:sz w:val="22"/>
          <w:szCs w:val="22"/>
        </w:rPr>
      </w:pPr>
      <w:r>
        <w:rPr>
          <w:rFonts w:asciiTheme="minorHAnsi" w:hAnsiTheme="minorHAnsi"/>
          <w:sz w:val="22"/>
          <w:szCs w:val="22"/>
        </w:rPr>
        <w:t>Members: Jennifer Berman (Chair),</w:t>
      </w:r>
      <w:r w:rsidR="000634E8">
        <w:rPr>
          <w:rFonts w:asciiTheme="minorHAnsi" w:hAnsiTheme="minorHAnsi"/>
          <w:sz w:val="22"/>
          <w:szCs w:val="22"/>
        </w:rPr>
        <w:t xml:space="preserve"> Larry Meyer</w:t>
      </w:r>
      <w:r w:rsidR="00EB2A14">
        <w:rPr>
          <w:rFonts w:asciiTheme="minorHAnsi" w:hAnsiTheme="minorHAnsi"/>
          <w:sz w:val="22"/>
          <w:szCs w:val="22"/>
        </w:rPr>
        <w:t>, Jim Senter</w:t>
      </w:r>
    </w:p>
    <w:p w:rsidR="000634E8" w:rsidRDefault="000634E8" w:rsidP="004172CD">
      <w:pPr>
        <w:pStyle w:val="PlainText"/>
        <w:rPr>
          <w:rFonts w:asciiTheme="minorHAnsi" w:hAnsiTheme="minorHAnsi"/>
          <w:sz w:val="22"/>
          <w:szCs w:val="22"/>
        </w:rPr>
      </w:pPr>
      <w:r>
        <w:rPr>
          <w:rFonts w:asciiTheme="minorHAnsi" w:hAnsiTheme="minorHAnsi"/>
          <w:sz w:val="22"/>
          <w:szCs w:val="22"/>
        </w:rPr>
        <w:t xml:space="preserve">Board Liaison: </w:t>
      </w:r>
      <w:r w:rsidR="00182F32">
        <w:rPr>
          <w:rFonts w:asciiTheme="minorHAnsi" w:hAnsiTheme="minorHAnsi"/>
          <w:sz w:val="22"/>
          <w:szCs w:val="22"/>
        </w:rPr>
        <w:t>Erik Adams</w:t>
      </w:r>
    </w:p>
    <w:p w:rsidR="004172CD" w:rsidRPr="00BD60F7" w:rsidRDefault="00BD60F7" w:rsidP="004172CD">
      <w:pPr>
        <w:pStyle w:val="PlainText"/>
        <w:rPr>
          <w:rFonts w:asciiTheme="minorHAnsi" w:hAnsiTheme="minorHAnsi"/>
          <w:sz w:val="22"/>
          <w:szCs w:val="22"/>
          <w:u w:val="single"/>
        </w:rPr>
      </w:pPr>
      <w:r>
        <w:rPr>
          <w:rFonts w:asciiTheme="minorHAnsi" w:hAnsiTheme="minorHAnsi"/>
          <w:sz w:val="22"/>
          <w:szCs w:val="22"/>
          <w:u w:val="single"/>
        </w:rPr>
        <w:t>Committee Report:</w:t>
      </w:r>
    </w:p>
    <w:p w:rsidR="00EB2A14" w:rsidRPr="00EB2A14" w:rsidRDefault="00EB2A14" w:rsidP="00EB2A14">
      <w:pPr>
        <w:pStyle w:val="PlainText"/>
        <w:rPr>
          <w:rFonts w:asciiTheme="minorHAnsi" w:hAnsiTheme="minorHAnsi"/>
          <w:sz w:val="22"/>
          <w:szCs w:val="22"/>
        </w:rPr>
      </w:pPr>
      <w:r w:rsidRPr="00EB2A14">
        <w:rPr>
          <w:rFonts w:asciiTheme="minorHAnsi" w:hAnsiTheme="minorHAnsi"/>
          <w:sz w:val="22"/>
          <w:szCs w:val="22"/>
        </w:rPr>
        <w:t>Plaques ordered.  Winners notified.</w:t>
      </w:r>
    </w:p>
    <w:p w:rsidR="00EB2A14" w:rsidRPr="00EB2A14" w:rsidRDefault="00EB2A14" w:rsidP="00EB2A14">
      <w:pPr>
        <w:pStyle w:val="PlainText"/>
        <w:rPr>
          <w:rFonts w:asciiTheme="minorHAnsi" w:hAnsiTheme="minorHAnsi"/>
          <w:sz w:val="22"/>
          <w:szCs w:val="22"/>
        </w:rPr>
      </w:pPr>
    </w:p>
    <w:p w:rsidR="00EB2A14" w:rsidRPr="00EB2A14" w:rsidRDefault="00EB2A14" w:rsidP="00EB2A14">
      <w:pPr>
        <w:pStyle w:val="PlainText"/>
        <w:rPr>
          <w:rFonts w:asciiTheme="minorHAnsi" w:hAnsiTheme="minorHAnsi"/>
          <w:sz w:val="22"/>
          <w:szCs w:val="22"/>
        </w:rPr>
      </w:pPr>
      <w:r w:rsidRPr="00EB2A14">
        <w:rPr>
          <w:rFonts w:asciiTheme="minorHAnsi" w:hAnsiTheme="minorHAnsi"/>
          <w:sz w:val="22"/>
          <w:szCs w:val="22"/>
        </w:rPr>
        <w:t>2016-2017 Award Winners:</w:t>
      </w:r>
    </w:p>
    <w:p w:rsidR="00EB2A14" w:rsidRPr="00EB2A14" w:rsidRDefault="00EB2A14" w:rsidP="00EB2A14">
      <w:pPr>
        <w:pStyle w:val="PlainText"/>
        <w:rPr>
          <w:rFonts w:asciiTheme="minorHAnsi" w:hAnsiTheme="minorHAnsi"/>
          <w:sz w:val="22"/>
          <w:szCs w:val="22"/>
        </w:rPr>
      </w:pPr>
      <w:r w:rsidRPr="00EB2A14">
        <w:rPr>
          <w:rFonts w:asciiTheme="minorHAnsi" w:hAnsiTheme="minorHAnsi"/>
          <w:sz w:val="22"/>
          <w:szCs w:val="22"/>
        </w:rPr>
        <w:t>William B. Rohan Award- Diana C. Jaque for her numerous contributions to SCALL</w:t>
      </w:r>
    </w:p>
    <w:p w:rsidR="00EB2A14" w:rsidRPr="00EB2A14" w:rsidRDefault="00EB2A14" w:rsidP="00EB2A14">
      <w:pPr>
        <w:pStyle w:val="PlainText"/>
        <w:rPr>
          <w:rFonts w:asciiTheme="minorHAnsi" w:hAnsiTheme="minorHAnsi"/>
          <w:sz w:val="22"/>
          <w:szCs w:val="22"/>
        </w:rPr>
      </w:pPr>
    </w:p>
    <w:p w:rsidR="00EB2A14" w:rsidRPr="00EB2A14" w:rsidRDefault="00EB2A14" w:rsidP="00EB2A14">
      <w:pPr>
        <w:pStyle w:val="PlainText"/>
        <w:rPr>
          <w:rFonts w:asciiTheme="minorHAnsi" w:hAnsiTheme="minorHAnsi"/>
          <w:sz w:val="22"/>
          <w:szCs w:val="22"/>
        </w:rPr>
      </w:pPr>
      <w:r w:rsidRPr="00EB2A14">
        <w:rPr>
          <w:rFonts w:asciiTheme="minorHAnsi" w:hAnsiTheme="minorHAnsi"/>
          <w:sz w:val="22"/>
          <w:szCs w:val="22"/>
        </w:rPr>
        <w:t>Albert O. Brecht Lifetime Achievement Award- Ralph Stahlberg</w:t>
      </w:r>
    </w:p>
    <w:p w:rsidR="00EB2A14" w:rsidRPr="00EB2A14" w:rsidRDefault="00EB2A14" w:rsidP="00EB2A14">
      <w:pPr>
        <w:pStyle w:val="PlainText"/>
        <w:rPr>
          <w:rFonts w:asciiTheme="minorHAnsi" w:hAnsiTheme="minorHAnsi"/>
          <w:sz w:val="22"/>
          <w:szCs w:val="22"/>
        </w:rPr>
      </w:pPr>
    </w:p>
    <w:p w:rsidR="00EB2A14" w:rsidRPr="00EB2A14" w:rsidRDefault="00EB2A14" w:rsidP="00EB2A14">
      <w:pPr>
        <w:pStyle w:val="PlainText"/>
        <w:rPr>
          <w:rFonts w:asciiTheme="minorHAnsi" w:hAnsiTheme="minorHAnsi"/>
          <w:sz w:val="22"/>
          <w:szCs w:val="22"/>
        </w:rPr>
      </w:pPr>
      <w:r w:rsidRPr="00EB2A14">
        <w:rPr>
          <w:rFonts w:asciiTheme="minorHAnsi" w:hAnsiTheme="minorHAnsi"/>
          <w:sz w:val="22"/>
          <w:szCs w:val="22"/>
        </w:rPr>
        <w:lastRenderedPageBreak/>
        <w:t>Vendor Award – Cindy Spohr.</w:t>
      </w:r>
    </w:p>
    <w:p w:rsidR="00EB2A14" w:rsidRPr="00EB2A14" w:rsidRDefault="00EB2A14" w:rsidP="00EB2A14">
      <w:pPr>
        <w:pStyle w:val="PlainText"/>
        <w:rPr>
          <w:rFonts w:asciiTheme="minorHAnsi" w:hAnsiTheme="minorHAnsi"/>
          <w:sz w:val="22"/>
          <w:szCs w:val="22"/>
        </w:rPr>
      </w:pPr>
    </w:p>
    <w:p w:rsidR="00EB2A14" w:rsidRPr="00EB2A14" w:rsidRDefault="00EB2A14" w:rsidP="00EB2A14">
      <w:pPr>
        <w:pStyle w:val="PlainText"/>
        <w:rPr>
          <w:rFonts w:asciiTheme="minorHAnsi" w:hAnsiTheme="minorHAnsi"/>
          <w:sz w:val="22"/>
          <w:szCs w:val="22"/>
        </w:rPr>
      </w:pPr>
      <w:r w:rsidRPr="00EB2A14">
        <w:rPr>
          <w:rFonts w:asciiTheme="minorHAnsi" w:hAnsiTheme="minorHAnsi"/>
          <w:sz w:val="22"/>
          <w:szCs w:val="22"/>
        </w:rPr>
        <w:t>Respectfully submitted.</w:t>
      </w:r>
    </w:p>
    <w:p w:rsidR="00EB2A14" w:rsidRPr="00EB2A14" w:rsidRDefault="00EB2A14" w:rsidP="00EB2A14">
      <w:pPr>
        <w:pStyle w:val="PlainText"/>
        <w:rPr>
          <w:rFonts w:asciiTheme="minorHAnsi" w:hAnsiTheme="minorHAnsi"/>
          <w:sz w:val="22"/>
          <w:szCs w:val="22"/>
        </w:rPr>
      </w:pPr>
    </w:p>
    <w:p w:rsidR="00EB2A14" w:rsidRPr="00EB2A14" w:rsidRDefault="00EB2A14" w:rsidP="00EB2A14">
      <w:pPr>
        <w:pStyle w:val="PlainText"/>
        <w:rPr>
          <w:rFonts w:asciiTheme="minorHAnsi" w:hAnsiTheme="minorHAnsi"/>
          <w:sz w:val="22"/>
          <w:szCs w:val="22"/>
        </w:rPr>
      </w:pPr>
      <w:r w:rsidRPr="00EB2A14">
        <w:rPr>
          <w:rFonts w:asciiTheme="minorHAnsi" w:hAnsiTheme="minorHAnsi"/>
          <w:sz w:val="22"/>
          <w:szCs w:val="22"/>
        </w:rPr>
        <w:t>Jennifer Berman-Chair</w:t>
      </w:r>
    </w:p>
    <w:p w:rsidR="00EB2A14" w:rsidRPr="00EB2A14" w:rsidRDefault="00EB2A14" w:rsidP="00EB2A14">
      <w:pPr>
        <w:pStyle w:val="PlainText"/>
        <w:rPr>
          <w:rFonts w:asciiTheme="minorHAnsi" w:hAnsiTheme="minorHAnsi"/>
          <w:sz w:val="22"/>
          <w:szCs w:val="22"/>
        </w:rPr>
      </w:pPr>
      <w:r w:rsidRPr="00EB2A14">
        <w:rPr>
          <w:rFonts w:asciiTheme="minorHAnsi" w:hAnsiTheme="minorHAnsi"/>
          <w:sz w:val="22"/>
          <w:szCs w:val="22"/>
        </w:rPr>
        <w:t>Lawrence Meyer</w:t>
      </w:r>
    </w:p>
    <w:p w:rsidR="004172CD" w:rsidRDefault="00EB2A14" w:rsidP="00EB2A14">
      <w:pPr>
        <w:pStyle w:val="PlainText"/>
        <w:rPr>
          <w:rFonts w:asciiTheme="minorHAnsi" w:hAnsiTheme="minorHAnsi"/>
          <w:sz w:val="22"/>
          <w:szCs w:val="22"/>
        </w:rPr>
      </w:pPr>
      <w:r w:rsidRPr="00EB2A14">
        <w:rPr>
          <w:rFonts w:asciiTheme="minorHAnsi" w:hAnsiTheme="minorHAnsi"/>
          <w:sz w:val="22"/>
          <w:szCs w:val="22"/>
        </w:rPr>
        <w:t>James Senter</w:t>
      </w:r>
    </w:p>
    <w:p w:rsidR="00EB2A14" w:rsidRDefault="00EB2A14" w:rsidP="00EB2A14">
      <w:pPr>
        <w:pStyle w:val="PlainText"/>
        <w:rPr>
          <w:rFonts w:asciiTheme="minorHAnsi" w:hAnsiTheme="minorHAnsi"/>
          <w:sz w:val="22"/>
          <w:szCs w:val="22"/>
        </w:rPr>
      </w:pPr>
    </w:p>
    <w:p w:rsidR="00E3358E" w:rsidRPr="004172CD" w:rsidRDefault="00E3358E" w:rsidP="004172CD">
      <w:pPr>
        <w:pStyle w:val="PlainText"/>
        <w:rPr>
          <w:rFonts w:asciiTheme="minorHAnsi" w:hAnsiTheme="minorHAnsi"/>
          <w:sz w:val="22"/>
          <w:szCs w:val="22"/>
        </w:rPr>
      </w:pPr>
    </w:p>
    <w:p w:rsidR="004172CD" w:rsidRPr="007840B6" w:rsidRDefault="004172CD" w:rsidP="004172CD">
      <w:pPr>
        <w:pStyle w:val="PlainText"/>
        <w:rPr>
          <w:rFonts w:asciiTheme="minorHAnsi" w:hAnsiTheme="minorHAnsi"/>
          <w:szCs w:val="24"/>
        </w:rPr>
      </w:pPr>
      <w:r w:rsidRPr="007840B6">
        <w:rPr>
          <w:rFonts w:asciiTheme="minorHAnsi" w:hAnsiTheme="minorHAnsi"/>
          <w:b/>
          <w:szCs w:val="24"/>
        </w:rPr>
        <w:t xml:space="preserve">BUDGET &amp; FINANCE COMMITTEE: </w:t>
      </w:r>
    </w:p>
    <w:p w:rsidR="004172CD" w:rsidRDefault="004172CD" w:rsidP="004172CD">
      <w:pPr>
        <w:pStyle w:val="PlainText"/>
        <w:rPr>
          <w:rFonts w:asciiTheme="minorHAnsi" w:hAnsiTheme="minorHAnsi"/>
          <w:sz w:val="22"/>
          <w:szCs w:val="22"/>
        </w:rPr>
      </w:pPr>
    </w:p>
    <w:p w:rsidR="004172CD" w:rsidRDefault="000634E8" w:rsidP="004172CD">
      <w:pPr>
        <w:pStyle w:val="PlainText"/>
        <w:rPr>
          <w:rFonts w:asciiTheme="minorHAnsi" w:hAnsiTheme="minorHAnsi"/>
          <w:sz w:val="22"/>
          <w:szCs w:val="22"/>
        </w:rPr>
      </w:pPr>
      <w:r>
        <w:rPr>
          <w:rFonts w:asciiTheme="minorHAnsi" w:hAnsiTheme="minorHAnsi"/>
          <w:sz w:val="22"/>
          <w:szCs w:val="22"/>
        </w:rPr>
        <w:t>Chair: Jessica Wimer</w:t>
      </w:r>
    </w:p>
    <w:p w:rsidR="000634E8" w:rsidRDefault="000634E8" w:rsidP="004172CD">
      <w:pPr>
        <w:pStyle w:val="PlainText"/>
        <w:rPr>
          <w:rFonts w:asciiTheme="minorHAnsi" w:hAnsiTheme="minorHAnsi"/>
          <w:sz w:val="22"/>
          <w:szCs w:val="22"/>
        </w:rPr>
      </w:pPr>
      <w:r>
        <w:rPr>
          <w:rFonts w:asciiTheme="minorHAnsi" w:hAnsiTheme="minorHAnsi"/>
          <w:sz w:val="22"/>
          <w:szCs w:val="22"/>
        </w:rPr>
        <w:t>Board Liaison: Joy Shoemaker</w:t>
      </w:r>
    </w:p>
    <w:p w:rsidR="005101B1" w:rsidRPr="005101B1" w:rsidRDefault="005101B1" w:rsidP="004172CD">
      <w:pPr>
        <w:pStyle w:val="PlainText"/>
        <w:rPr>
          <w:rFonts w:asciiTheme="minorHAnsi" w:hAnsiTheme="minorHAnsi"/>
          <w:sz w:val="22"/>
          <w:szCs w:val="22"/>
          <w:u w:val="single"/>
        </w:rPr>
      </w:pPr>
      <w:r>
        <w:rPr>
          <w:rFonts w:asciiTheme="minorHAnsi" w:hAnsiTheme="minorHAnsi"/>
          <w:sz w:val="22"/>
          <w:szCs w:val="22"/>
          <w:u w:val="single"/>
        </w:rPr>
        <w:t>Committee Report:</w:t>
      </w:r>
    </w:p>
    <w:p w:rsidR="007C6955" w:rsidRPr="007C6955" w:rsidRDefault="007C6955" w:rsidP="007C6955">
      <w:pPr>
        <w:pStyle w:val="PlainText"/>
        <w:rPr>
          <w:rFonts w:asciiTheme="minorHAnsi" w:hAnsiTheme="minorHAnsi"/>
          <w:sz w:val="22"/>
          <w:szCs w:val="22"/>
        </w:rPr>
      </w:pPr>
      <w:r w:rsidRPr="007C6955">
        <w:rPr>
          <w:rFonts w:asciiTheme="minorHAnsi" w:hAnsiTheme="minorHAnsi"/>
          <w:sz w:val="22"/>
          <w:szCs w:val="22"/>
        </w:rPr>
        <w:t>2016 – 2017 Budget and Finance Committee Report</w:t>
      </w:r>
    </w:p>
    <w:p w:rsidR="007C6955" w:rsidRPr="007C6955" w:rsidRDefault="007C6955" w:rsidP="007C6955">
      <w:pPr>
        <w:pStyle w:val="PlainText"/>
        <w:rPr>
          <w:rFonts w:asciiTheme="minorHAnsi" w:hAnsiTheme="minorHAnsi"/>
          <w:sz w:val="22"/>
          <w:szCs w:val="22"/>
        </w:rPr>
      </w:pPr>
    </w:p>
    <w:p w:rsidR="007C6955" w:rsidRPr="007C6955" w:rsidRDefault="007C6955" w:rsidP="007C6955">
      <w:pPr>
        <w:pStyle w:val="PlainText"/>
        <w:rPr>
          <w:rFonts w:asciiTheme="minorHAnsi" w:hAnsiTheme="minorHAnsi"/>
          <w:sz w:val="22"/>
          <w:szCs w:val="22"/>
        </w:rPr>
      </w:pPr>
      <w:r w:rsidRPr="007C6955">
        <w:rPr>
          <w:rFonts w:asciiTheme="minorHAnsi" w:hAnsiTheme="minorHAnsi"/>
          <w:sz w:val="22"/>
          <w:szCs w:val="22"/>
        </w:rPr>
        <w:t>Chair: Jessica Wimer</w:t>
      </w:r>
    </w:p>
    <w:p w:rsidR="007C6955" w:rsidRPr="007C6955" w:rsidRDefault="007C6955" w:rsidP="007C6955">
      <w:pPr>
        <w:pStyle w:val="PlainText"/>
        <w:rPr>
          <w:rFonts w:asciiTheme="minorHAnsi" w:hAnsiTheme="minorHAnsi"/>
          <w:sz w:val="22"/>
          <w:szCs w:val="22"/>
        </w:rPr>
      </w:pPr>
    </w:p>
    <w:p w:rsidR="007C6955" w:rsidRPr="007C6955" w:rsidRDefault="007C6955" w:rsidP="007C6955">
      <w:pPr>
        <w:pStyle w:val="PlainText"/>
        <w:rPr>
          <w:rFonts w:asciiTheme="minorHAnsi" w:hAnsiTheme="minorHAnsi"/>
          <w:sz w:val="22"/>
          <w:szCs w:val="22"/>
        </w:rPr>
      </w:pPr>
      <w:r w:rsidRPr="007C6955">
        <w:rPr>
          <w:rFonts w:asciiTheme="minorHAnsi" w:hAnsiTheme="minorHAnsi"/>
          <w:sz w:val="22"/>
          <w:szCs w:val="22"/>
        </w:rPr>
        <w:t>The Budget and Finance Committee has three items to report for the year:</w:t>
      </w:r>
    </w:p>
    <w:p w:rsidR="007C6955" w:rsidRPr="007C6955" w:rsidRDefault="007C6955" w:rsidP="007C6955">
      <w:pPr>
        <w:pStyle w:val="PlainText"/>
        <w:rPr>
          <w:rFonts w:asciiTheme="minorHAnsi" w:hAnsiTheme="minorHAnsi"/>
          <w:sz w:val="22"/>
          <w:szCs w:val="22"/>
        </w:rPr>
      </w:pPr>
      <w:r w:rsidRPr="007C6955">
        <w:rPr>
          <w:rFonts w:asciiTheme="minorHAnsi" w:hAnsiTheme="minorHAnsi"/>
          <w:sz w:val="22"/>
          <w:szCs w:val="22"/>
        </w:rPr>
        <w:t>-</w:t>
      </w:r>
      <w:r w:rsidRPr="007C6955">
        <w:rPr>
          <w:rFonts w:asciiTheme="minorHAnsi" w:hAnsiTheme="minorHAnsi"/>
          <w:sz w:val="22"/>
          <w:szCs w:val="22"/>
        </w:rPr>
        <w:tab/>
        <w:t>Taxes were paid on time with help from our accountant, Gabriel Ahn.</w:t>
      </w:r>
    </w:p>
    <w:p w:rsidR="007C6955" w:rsidRPr="007C6955" w:rsidRDefault="007C6955" w:rsidP="007C6955">
      <w:pPr>
        <w:pStyle w:val="PlainText"/>
        <w:rPr>
          <w:rFonts w:asciiTheme="minorHAnsi" w:hAnsiTheme="minorHAnsi"/>
          <w:sz w:val="22"/>
          <w:szCs w:val="22"/>
        </w:rPr>
      </w:pPr>
      <w:r w:rsidRPr="007C6955">
        <w:rPr>
          <w:rFonts w:asciiTheme="minorHAnsi" w:hAnsiTheme="minorHAnsi"/>
          <w:sz w:val="22"/>
          <w:szCs w:val="22"/>
        </w:rPr>
        <w:t>-</w:t>
      </w:r>
      <w:r w:rsidRPr="007C6955">
        <w:rPr>
          <w:rFonts w:asciiTheme="minorHAnsi" w:hAnsiTheme="minorHAnsi"/>
          <w:sz w:val="22"/>
          <w:szCs w:val="22"/>
        </w:rPr>
        <w:tab/>
        <w:t>Committee budget levels seem to be at a good level for committees to function properly.</w:t>
      </w:r>
    </w:p>
    <w:p w:rsidR="004E464C" w:rsidRDefault="007C6955" w:rsidP="007C6955">
      <w:pPr>
        <w:pStyle w:val="PlainText"/>
        <w:rPr>
          <w:rFonts w:asciiTheme="minorHAnsi" w:hAnsiTheme="minorHAnsi"/>
          <w:sz w:val="22"/>
          <w:szCs w:val="22"/>
        </w:rPr>
      </w:pPr>
      <w:r w:rsidRPr="007C6955">
        <w:rPr>
          <w:rFonts w:asciiTheme="minorHAnsi" w:hAnsiTheme="minorHAnsi"/>
          <w:sz w:val="22"/>
          <w:szCs w:val="22"/>
        </w:rPr>
        <w:t>-</w:t>
      </w:r>
      <w:r w:rsidRPr="007C6955">
        <w:rPr>
          <w:rFonts w:asciiTheme="minorHAnsi" w:hAnsiTheme="minorHAnsi"/>
          <w:sz w:val="22"/>
          <w:szCs w:val="22"/>
        </w:rPr>
        <w:tab/>
        <w:t>Chapter liability insurance is outstanding. Our treasurer is working on remedying this.</w:t>
      </w:r>
    </w:p>
    <w:p w:rsidR="004E464C" w:rsidRDefault="004E464C" w:rsidP="004172CD">
      <w:pPr>
        <w:pStyle w:val="PlainText"/>
        <w:rPr>
          <w:rFonts w:asciiTheme="minorHAnsi" w:hAnsiTheme="minorHAnsi"/>
          <w:sz w:val="22"/>
          <w:szCs w:val="22"/>
        </w:rPr>
      </w:pPr>
    </w:p>
    <w:p w:rsidR="004E464C" w:rsidRDefault="004E464C" w:rsidP="004172CD">
      <w:pPr>
        <w:pStyle w:val="PlainText"/>
        <w:rPr>
          <w:rFonts w:asciiTheme="minorHAnsi" w:hAnsiTheme="minorHAnsi"/>
          <w:sz w:val="22"/>
          <w:szCs w:val="22"/>
        </w:rPr>
      </w:pPr>
    </w:p>
    <w:p w:rsidR="004E464C" w:rsidRDefault="004E464C" w:rsidP="004172CD">
      <w:pPr>
        <w:pStyle w:val="PlainText"/>
        <w:rPr>
          <w:rFonts w:asciiTheme="minorHAnsi" w:hAnsiTheme="minorHAnsi"/>
          <w:sz w:val="22"/>
          <w:szCs w:val="22"/>
        </w:rPr>
      </w:pPr>
    </w:p>
    <w:p w:rsidR="004172CD" w:rsidRPr="007840B6" w:rsidRDefault="004172CD" w:rsidP="004172CD">
      <w:pPr>
        <w:pStyle w:val="PlainText"/>
        <w:rPr>
          <w:rFonts w:asciiTheme="minorHAnsi" w:hAnsiTheme="minorHAnsi"/>
          <w:szCs w:val="24"/>
        </w:rPr>
      </w:pPr>
      <w:r w:rsidRPr="007840B6">
        <w:rPr>
          <w:rFonts w:asciiTheme="minorHAnsi" w:hAnsiTheme="minorHAnsi"/>
          <w:b/>
          <w:szCs w:val="24"/>
        </w:rPr>
        <w:t>BYLAWS COMMITTEE:</w:t>
      </w:r>
    </w:p>
    <w:p w:rsidR="004172CD" w:rsidRDefault="004172CD" w:rsidP="004172CD">
      <w:pPr>
        <w:pStyle w:val="PlainText"/>
        <w:rPr>
          <w:rFonts w:asciiTheme="minorHAnsi" w:hAnsiTheme="minorHAnsi"/>
          <w:sz w:val="22"/>
          <w:szCs w:val="22"/>
        </w:rPr>
      </w:pPr>
    </w:p>
    <w:p w:rsidR="007840B6" w:rsidRDefault="007312D9" w:rsidP="004172CD">
      <w:pPr>
        <w:pStyle w:val="PlainText"/>
        <w:rPr>
          <w:rFonts w:asciiTheme="minorHAnsi" w:hAnsiTheme="minorHAnsi"/>
          <w:sz w:val="22"/>
          <w:szCs w:val="22"/>
        </w:rPr>
      </w:pPr>
      <w:r>
        <w:rPr>
          <w:rFonts w:asciiTheme="minorHAnsi" w:hAnsiTheme="minorHAnsi"/>
          <w:sz w:val="22"/>
          <w:szCs w:val="22"/>
        </w:rPr>
        <w:t>Members: Amy Atchison (Chair)</w:t>
      </w:r>
      <w:r w:rsidR="000F7C09">
        <w:rPr>
          <w:rFonts w:asciiTheme="minorHAnsi" w:hAnsiTheme="minorHAnsi"/>
          <w:sz w:val="22"/>
          <w:szCs w:val="22"/>
        </w:rPr>
        <w:t xml:space="preserve"> and</w:t>
      </w:r>
      <w:r w:rsidR="00FA358E">
        <w:rPr>
          <w:rFonts w:asciiTheme="minorHAnsi" w:hAnsiTheme="minorHAnsi"/>
          <w:sz w:val="22"/>
          <w:szCs w:val="22"/>
        </w:rPr>
        <w:t xml:space="preserve"> David McFadden</w:t>
      </w:r>
    </w:p>
    <w:p w:rsidR="00FA358E" w:rsidRDefault="00FA358E" w:rsidP="004172CD">
      <w:pPr>
        <w:pStyle w:val="PlainText"/>
        <w:rPr>
          <w:rFonts w:asciiTheme="minorHAnsi" w:hAnsiTheme="minorHAnsi"/>
          <w:sz w:val="22"/>
          <w:szCs w:val="22"/>
        </w:rPr>
      </w:pPr>
      <w:r>
        <w:rPr>
          <w:rFonts w:asciiTheme="minorHAnsi" w:hAnsiTheme="minorHAnsi"/>
          <w:sz w:val="22"/>
          <w:szCs w:val="22"/>
        </w:rPr>
        <w:t xml:space="preserve">Board Liaison: </w:t>
      </w:r>
      <w:r w:rsidR="00182F32">
        <w:rPr>
          <w:rFonts w:asciiTheme="minorHAnsi" w:hAnsiTheme="minorHAnsi"/>
          <w:sz w:val="22"/>
          <w:szCs w:val="22"/>
        </w:rPr>
        <w:t>Stefanie Frame</w:t>
      </w:r>
    </w:p>
    <w:p w:rsidR="00FA358E" w:rsidRDefault="00F84F0B" w:rsidP="004172CD">
      <w:pPr>
        <w:pStyle w:val="PlainText"/>
        <w:rPr>
          <w:rFonts w:asciiTheme="minorHAnsi" w:hAnsiTheme="minorHAnsi"/>
          <w:sz w:val="22"/>
          <w:szCs w:val="22"/>
          <w:u w:val="single"/>
        </w:rPr>
      </w:pPr>
      <w:r w:rsidRPr="005101B1">
        <w:rPr>
          <w:rFonts w:asciiTheme="minorHAnsi" w:hAnsiTheme="minorHAnsi"/>
          <w:sz w:val="22"/>
          <w:szCs w:val="22"/>
          <w:u w:val="single"/>
        </w:rPr>
        <w:t>Committee Report:</w:t>
      </w:r>
    </w:p>
    <w:p w:rsidR="004017AB" w:rsidRPr="004017AB" w:rsidRDefault="004017AB" w:rsidP="004017AB">
      <w:pPr>
        <w:pStyle w:val="PlainText"/>
        <w:rPr>
          <w:rFonts w:asciiTheme="minorHAnsi" w:hAnsiTheme="minorHAnsi"/>
          <w:szCs w:val="24"/>
        </w:rPr>
      </w:pPr>
      <w:r w:rsidRPr="004017AB">
        <w:rPr>
          <w:rFonts w:asciiTheme="minorHAnsi" w:hAnsiTheme="minorHAnsi"/>
          <w:szCs w:val="24"/>
        </w:rPr>
        <w:t xml:space="preserve">We did not accomplish much this year due to me moving from UCLA to UCI. We do have goals for the next year. David McFadden, who serves on the committee with me, has proposed that we simplify the bylaws’ regular meeting requirements by adopting language similar to NOCALL’s bylaws.  Also last year, the AALL Bylaws and Resolutions Committee suggested minor grammatical edits to simply clean up the language.  We will submit these proposed changes to the Board by the end of this summer. </w:t>
      </w:r>
    </w:p>
    <w:p w:rsidR="004017AB" w:rsidRPr="004017AB" w:rsidRDefault="004017AB" w:rsidP="004017AB">
      <w:pPr>
        <w:pStyle w:val="PlainText"/>
        <w:rPr>
          <w:rFonts w:asciiTheme="minorHAnsi" w:hAnsiTheme="minorHAnsi"/>
          <w:szCs w:val="24"/>
        </w:rPr>
      </w:pPr>
    </w:p>
    <w:p w:rsidR="004017AB" w:rsidRPr="004017AB" w:rsidRDefault="004017AB" w:rsidP="004017AB">
      <w:pPr>
        <w:pStyle w:val="PlainText"/>
        <w:rPr>
          <w:rFonts w:asciiTheme="minorHAnsi" w:hAnsiTheme="minorHAnsi"/>
          <w:szCs w:val="24"/>
        </w:rPr>
      </w:pPr>
      <w:r w:rsidRPr="004017AB">
        <w:rPr>
          <w:rFonts w:asciiTheme="minorHAnsi" w:hAnsiTheme="minorHAnsi"/>
          <w:szCs w:val="24"/>
        </w:rPr>
        <w:t>Thank you,</w:t>
      </w:r>
    </w:p>
    <w:p w:rsidR="004017AB" w:rsidRPr="004017AB" w:rsidRDefault="004017AB" w:rsidP="004017AB">
      <w:pPr>
        <w:pStyle w:val="PlainText"/>
        <w:rPr>
          <w:rFonts w:asciiTheme="minorHAnsi" w:hAnsiTheme="minorHAnsi"/>
          <w:szCs w:val="24"/>
        </w:rPr>
      </w:pPr>
    </w:p>
    <w:p w:rsidR="001C6F8B" w:rsidRPr="00763240" w:rsidRDefault="004017AB" w:rsidP="004017AB">
      <w:pPr>
        <w:pStyle w:val="PlainText"/>
        <w:rPr>
          <w:rFonts w:asciiTheme="minorHAnsi" w:hAnsiTheme="minorHAnsi"/>
          <w:szCs w:val="24"/>
        </w:rPr>
      </w:pPr>
      <w:r w:rsidRPr="004017AB">
        <w:rPr>
          <w:rFonts w:asciiTheme="minorHAnsi" w:hAnsiTheme="minorHAnsi"/>
          <w:szCs w:val="24"/>
        </w:rPr>
        <w:t>Amy</w:t>
      </w:r>
    </w:p>
    <w:p w:rsidR="001C6F8B" w:rsidRDefault="001C6F8B" w:rsidP="004172CD">
      <w:pPr>
        <w:pStyle w:val="PlainText"/>
        <w:rPr>
          <w:rFonts w:asciiTheme="minorHAnsi" w:hAnsiTheme="minorHAnsi"/>
          <w:b/>
          <w:szCs w:val="24"/>
        </w:rPr>
      </w:pPr>
    </w:p>
    <w:p w:rsidR="00A84C6D" w:rsidRDefault="00A84C6D" w:rsidP="004172CD">
      <w:pPr>
        <w:pStyle w:val="PlainText"/>
        <w:rPr>
          <w:rFonts w:asciiTheme="minorHAnsi" w:hAnsiTheme="minorHAnsi"/>
          <w:b/>
          <w:szCs w:val="24"/>
        </w:rPr>
      </w:pPr>
    </w:p>
    <w:p w:rsidR="005A49F2" w:rsidRDefault="005A49F2" w:rsidP="004172CD">
      <w:pPr>
        <w:pStyle w:val="PlainText"/>
        <w:rPr>
          <w:rFonts w:asciiTheme="minorHAnsi" w:hAnsiTheme="minorHAnsi"/>
          <w:b/>
          <w:szCs w:val="24"/>
        </w:rPr>
      </w:pPr>
    </w:p>
    <w:p w:rsidR="004172CD" w:rsidRPr="007840B6" w:rsidRDefault="004172CD" w:rsidP="004172CD">
      <w:pPr>
        <w:pStyle w:val="PlainText"/>
        <w:rPr>
          <w:rFonts w:asciiTheme="minorHAnsi" w:hAnsiTheme="minorHAnsi"/>
          <w:szCs w:val="24"/>
        </w:rPr>
      </w:pPr>
      <w:r w:rsidRPr="00182F32">
        <w:rPr>
          <w:rFonts w:asciiTheme="minorHAnsi" w:hAnsiTheme="minorHAnsi"/>
          <w:b/>
          <w:szCs w:val="24"/>
        </w:rPr>
        <w:t>GOVERNMENT RELATIONS COMMITTEE:</w:t>
      </w:r>
    </w:p>
    <w:p w:rsidR="004172CD" w:rsidRDefault="004172CD" w:rsidP="004172CD">
      <w:pPr>
        <w:pStyle w:val="PlainText"/>
        <w:rPr>
          <w:rFonts w:asciiTheme="minorHAnsi" w:hAnsiTheme="minorHAnsi"/>
          <w:sz w:val="22"/>
          <w:szCs w:val="22"/>
        </w:rPr>
      </w:pPr>
    </w:p>
    <w:p w:rsidR="00B16ADA" w:rsidRDefault="004172CD" w:rsidP="00B16ADA">
      <w:pPr>
        <w:spacing w:after="0" w:line="240" w:lineRule="auto"/>
      </w:pPr>
      <w:r w:rsidRPr="007312D9">
        <w:t>Members</w:t>
      </w:r>
      <w:r w:rsidRPr="004172CD">
        <w:rPr>
          <w:b/>
        </w:rPr>
        <w:t>:</w:t>
      </w:r>
      <w:r w:rsidR="000F7C09">
        <w:t xml:space="preserve">  David McFadden (C</w:t>
      </w:r>
      <w:r w:rsidRPr="004172CD">
        <w:t>hair), Larry Meyer, Lu Nguyen, C</w:t>
      </w:r>
      <w:r w:rsidR="000F7C09">
        <w:t xml:space="preserve">arolina Rose, and </w:t>
      </w:r>
      <w:r w:rsidRPr="004172CD">
        <w:t>Maryruth Storer.</w:t>
      </w:r>
    </w:p>
    <w:p w:rsidR="00B16ADA" w:rsidRDefault="00B16ADA" w:rsidP="00B16ADA">
      <w:pPr>
        <w:spacing w:after="0" w:line="240" w:lineRule="auto"/>
      </w:pPr>
      <w:r>
        <w:t>Board Liaison: Joy Shoemaker</w:t>
      </w:r>
    </w:p>
    <w:p w:rsidR="005101B1" w:rsidRDefault="005101B1" w:rsidP="00B16ADA">
      <w:pPr>
        <w:spacing w:after="0" w:line="240" w:lineRule="auto"/>
        <w:rPr>
          <w:u w:val="single"/>
        </w:rPr>
      </w:pPr>
      <w:r>
        <w:rPr>
          <w:u w:val="single"/>
        </w:rPr>
        <w:t>Committee Report:</w:t>
      </w:r>
    </w:p>
    <w:p w:rsidR="00447E78" w:rsidRDefault="00447E78" w:rsidP="00447E78">
      <w:pPr>
        <w:spacing w:after="0" w:line="240" w:lineRule="auto"/>
      </w:pPr>
      <w:r>
        <w:t>SCALL Government Relations Committee</w:t>
      </w:r>
    </w:p>
    <w:p w:rsidR="00447E78" w:rsidRDefault="00447E78" w:rsidP="00447E78">
      <w:pPr>
        <w:spacing w:after="0" w:line="240" w:lineRule="auto"/>
      </w:pPr>
      <w:r>
        <w:t>2016-2017</w:t>
      </w:r>
    </w:p>
    <w:p w:rsidR="00447E78" w:rsidRDefault="00447E78" w:rsidP="00447E78">
      <w:pPr>
        <w:spacing w:after="0" w:line="240" w:lineRule="auto"/>
      </w:pPr>
    </w:p>
    <w:p w:rsidR="00447E78" w:rsidRDefault="00447E78" w:rsidP="00447E78">
      <w:pPr>
        <w:spacing w:after="0" w:line="240" w:lineRule="auto"/>
      </w:pPr>
      <w:r>
        <w:t>Members:  David McFadden (chair), Larry Meyer, Lu Nguyen, and Maryruth Storer.</w:t>
      </w:r>
    </w:p>
    <w:p w:rsidR="00447E78" w:rsidRDefault="00447E78" w:rsidP="00447E78">
      <w:pPr>
        <w:spacing w:after="0" w:line="240" w:lineRule="auto"/>
      </w:pPr>
    </w:p>
    <w:p w:rsidR="00447E78" w:rsidRDefault="00447E78" w:rsidP="00447E78">
      <w:pPr>
        <w:spacing w:after="0" w:line="240" w:lineRule="auto"/>
      </w:pPr>
      <w:r>
        <w:t>The GRC continues to monitor legislation and re-post AALL GRC and AALL Government Relations Office postings when relevant.  Announcements about legislative advocacy training opportunities are forwarded to the SCALL membership.</w:t>
      </w:r>
    </w:p>
    <w:p w:rsidR="00447E78" w:rsidRDefault="00447E78" w:rsidP="00447E78">
      <w:pPr>
        <w:spacing w:after="0" w:line="240" w:lineRule="auto"/>
      </w:pPr>
    </w:p>
    <w:p w:rsidR="00447E78" w:rsidRDefault="00447E78" w:rsidP="00447E78">
      <w:pPr>
        <w:spacing w:after="0" w:line="240" w:lineRule="auto"/>
      </w:pPr>
      <w:r>
        <w:t>SB 690 – a bill which would allow the release of State Bar exam results – passed in the Senate and is currently in the Assembly.  Although more relevant to law schools than law libraries, it is one of the bills that has been monitored this year.  No official action by SCALL was recommended or taken.</w:t>
      </w:r>
    </w:p>
    <w:p w:rsidR="00447E78" w:rsidRDefault="00447E78" w:rsidP="00447E78">
      <w:pPr>
        <w:spacing w:after="0" w:line="240" w:lineRule="auto"/>
      </w:pPr>
    </w:p>
    <w:p w:rsidR="00447E78" w:rsidRDefault="00447E78" w:rsidP="00447E78">
      <w:pPr>
        <w:spacing w:after="0" w:line="240" w:lineRule="auto"/>
      </w:pPr>
      <w:r>
        <w:t xml:space="preserve">The SCALL Board in November approved the AALL California Chapter Government Relations Committees’ Collaboration document.  This agreement came about as a result of a series of meetings beginning in 2016 and led by Michelle Finerty of NOCALL, former SCALL GRC chair and the vice chair of the AALL GRC along with a group of California AALL chapter GRC chairs and few others to discuss coordination of law library government relations efforts in California.  The three AALL Chapters plus Council of California County Law Librarians (CCCLL) have a rich history of working together and this is a continuation of that.   As an expression of these efforts, the chairs of the three California Chapters plus two California members of the AALL GRC had a conference call in late February 2017 to discuss collaboration.  Although some bills were reviewed, no action was deemed to be needed at this time.  Also, there was a more general discussion of ways for the three Chapters to collaborate on GRC matters.   </w:t>
      </w:r>
    </w:p>
    <w:p w:rsidR="00447E78" w:rsidRDefault="00447E78" w:rsidP="00447E78">
      <w:pPr>
        <w:spacing w:after="0" w:line="240" w:lineRule="auto"/>
      </w:pPr>
    </w:p>
    <w:p w:rsidR="00447E78" w:rsidRDefault="00447E78" w:rsidP="00447E78">
      <w:pPr>
        <w:spacing w:after="0" w:line="240" w:lineRule="auto"/>
      </w:pPr>
      <w:r>
        <w:t xml:space="preserve">Chair David McFadden participated in the Council of California County Law Librarians’ Legislative Day in Sacramento on Tuesday, 28 February.  He assisted L.A. Library Executive Director Sandra Levin and other county law library directors in visiting the offices of state legislators from L.A. County in an effort to educate legislators and staff about county law libraries, the plight of county law library funding and asking for a one-time general fund budget request to restore them to their FY 2008-09 revenue funding level.  </w:t>
      </w:r>
    </w:p>
    <w:p w:rsidR="00447E78" w:rsidRDefault="00447E78" w:rsidP="00447E78">
      <w:pPr>
        <w:spacing w:after="0" w:line="240" w:lineRule="auto"/>
      </w:pPr>
    </w:p>
    <w:p w:rsidR="00447E78" w:rsidRDefault="00447E78" w:rsidP="00447E78">
      <w:pPr>
        <w:spacing w:after="0" w:line="240" w:lineRule="auto"/>
      </w:pPr>
      <w:r>
        <w:t>Submitted by David McFadden, SCALL GRC Chair</w:t>
      </w:r>
    </w:p>
    <w:p w:rsidR="00366E5B" w:rsidRDefault="00447E78" w:rsidP="00447E78">
      <w:pPr>
        <w:spacing w:after="0" w:line="240" w:lineRule="auto"/>
      </w:pPr>
      <w:r>
        <w:t>21 June 2017</w:t>
      </w:r>
    </w:p>
    <w:p w:rsidR="00EB2A14" w:rsidRDefault="00EB2A14" w:rsidP="00B16ADA">
      <w:pPr>
        <w:spacing w:after="0" w:line="240" w:lineRule="auto"/>
      </w:pPr>
    </w:p>
    <w:p w:rsidR="00EB2A14" w:rsidRDefault="00EB2A14" w:rsidP="00B16ADA">
      <w:pPr>
        <w:spacing w:after="0" w:line="240" w:lineRule="auto"/>
      </w:pPr>
    </w:p>
    <w:p w:rsidR="00EB2A14" w:rsidRDefault="00EB2A14" w:rsidP="00B16ADA">
      <w:pPr>
        <w:spacing w:after="0" w:line="240" w:lineRule="auto"/>
      </w:pPr>
    </w:p>
    <w:p w:rsidR="005A49F2" w:rsidRPr="004172CD" w:rsidRDefault="005A49F2" w:rsidP="00B16ADA">
      <w:pPr>
        <w:spacing w:after="0" w:line="240" w:lineRule="auto"/>
      </w:pPr>
    </w:p>
    <w:p w:rsidR="005A49F2" w:rsidRDefault="005A49F2" w:rsidP="004172CD">
      <w:pPr>
        <w:spacing w:line="240" w:lineRule="auto"/>
        <w:rPr>
          <w:b/>
          <w:sz w:val="24"/>
          <w:szCs w:val="24"/>
        </w:rPr>
      </w:pPr>
    </w:p>
    <w:p w:rsidR="00C318AE" w:rsidRPr="007840B6" w:rsidRDefault="00C318AE" w:rsidP="004172CD">
      <w:pPr>
        <w:spacing w:line="240" w:lineRule="auto"/>
        <w:rPr>
          <w:sz w:val="24"/>
          <w:szCs w:val="24"/>
        </w:rPr>
      </w:pPr>
      <w:r w:rsidRPr="00182F32">
        <w:rPr>
          <w:b/>
          <w:sz w:val="24"/>
          <w:szCs w:val="24"/>
        </w:rPr>
        <w:t>GRANTS COMMITTEE:</w:t>
      </w:r>
    </w:p>
    <w:p w:rsidR="00C318AE" w:rsidRDefault="000F7C09" w:rsidP="00C318AE">
      <w:pPr>
        <w:pStyle w:val="NoSpacing"/>
        <w:rPr>
          <w:rFonts w:asciiTheme="minorHAnsi" w:hAnsiTheme="minorHAnsi"/>
          <w:sz w:val="22"/>
        </w:rPr>
      </w:pPr>
      <w:r>
        <w:rPr>
          <w:rFonts w:asciiTheme="minorHAnsi" w:hAnsiTheme="minorHAnsi"/>
          <w:sz w:val="22"/>
        </w:rPr>
        <w:t>Members: Cindy Guyer (Chair), Carol Ebbinghouse, Caitlin Hunter and Mahum Shere.</w:t>
      </w:r>
    </w:p>
    <w:p w:rsidR="000F7C09" w:rsidRDefault="000F7C09" w:rsidP="00C318AE">
      <w:pPr>
        <w:pStyle w:val="NoSpacing"/>
        <w:rPr>
          <w:rFonts w:asciiTheme="minorHAnsi" w:hAnsiTheme="minorHAnsi"/>
          <w:sz w:val="22"/>
        </w:rPr>
      </w:pPr>
      <w:r>
        <w:rPr>
          <w:rFonts w:asciiTheme="minorHAnsi" w:hAnsiTheme="minorHAnsi"/>
          <w:sz w:val="22"/>
        </w:rPr>
        <w:t>Board Liaison: Joy Shoemaker</w:t>
      </w:r>
    </w:p>
    <w:p w:rsidR="000F7C09" w:rsidRDefault="00F84F0B" w:rsidP="00C318AE">
      <w:pPr>
        <w:pStyle w:val="NoSpacing"/>
        <w:rPr>
          <w:rFonts w:asciiTheme="minorHAnsi" w:hAnsiTheme="minorHAnsi"/>
          <w:sz w:val="22"/>
        </w:rPr>
      </w:pPr>
      <w:r w:rsidRPr="00F84F0B">
        <w:rPr>
          <w:rFonts w:asciiTheme="minorHAnsi" w:hAnsiTheme="minorHAnsi"/>
          <w:sz w:val="22"/>
          <w:u w:val="single"/>
        </w:rPr>
        <w:t>Committee Report</w:t>
      </w:r>
      <w:r>
        <w:rPr>
          <w:rFonts w:asciiTheme="minorHAnsi" w:hAnsiTheme="minorHAnsi"/>
          <w:sz w:val="22"/>
        </w:rPr>
        <w:t>:</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2016 – 2017 Grants Committee Report</w:t>
      </w:r>
    </w:p>
    <w:p w:rsidR="00447E78" w:rsidRPr="00447E78" w:rsidRDefault="00447E78" w:rsidP="00447E78">
      <w:pPr>
        <w:pStyle w:val="NoSpacing"/>
        <w:rPr>
          <w:rFonts w:asciiTheme="minorHAnsi" w:hAnsiTheme="minorHAnsi"/>
          <w:sz w:val="22"/>
        </w:rPr>
      </w:pPr>
    </w:p>
    <w:p w:rsidR="00447E78" w:rsidRPr="00447E78" w:rsidRDefault="00447E78" w:rsidP="00447E78">
      <w:pPr>
        <w:pStyle w:val="NoSpacing"/>
        <w:rPr>
          <w:rFonts w:asciiTheme="minorHAnsi" w:hAnsiTheme="minorHAnsi"/>
          <w:sz w:val="22"/>
        </w:rPr>
      </w:pPr>
      <w:r w:rsidRPr="00447E78">
        <w:rPr>
          <w:rFonts w:asciiTheme="minorHAnsi" w:hAnsiTheme="minorHAnsi"/>
          <w:sz w:val="22"/>
        </w:rPr>
        <w:t>Committee Members:</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Cindy Guyer - Chair</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Mahum Shere</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Esther Eastman</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Carol Ebbinghouse</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Caitlin Hunter</w:t>
      </w:r>
    </w:p>
    <w:p w:rsidR="00447E78" w:rsidRPr="00447E78" w:rsidRDefault="00447E78" w:rsidP="00447E78">
      <w:pPr>
        <w:pStyle w:val="NoSpacing"/>
        <w:rPr>
          <w:rFonts w:asciiTheme="minorHAnsi" w:hAnsiTheme="minorHAnsi"/>
          <w:sz w:val="22"/>
        </w:rPr>
      </w:pPr>
    </w:p>
    <w:p w:rsidR="00447E78" w:rsidRPr="00447E78" w:rsidRDefault="00447E78" w:rsidP="00447E78">
      <w:pPr>
        <w:pStyle w:val="NoSpacing"/>
        <w:rPr>
          <w:rFonts w:asciiTheme="minorHAnsi" w:hAnsiTheme="minorHAnsi"/>
          <w:sz w:val="22"/>
        </w:rPr>
      </w:pPr>
      <w:r w:rsidRPr="00447E78">
        <w:rPr>
          <w:rFonts w:asciiTheme="minorHAnsi" w:hAnsiTheme="minorHAnsi"/>
          <w:sz w:val="22"/>
        </w:rPr>
        <w:t>The Grants Committee worked in January to distribute awards for the 2017 SCALL Institute, and again in April to distribute awards for the 2017 AALL Annual Meeting.</w:t>
      </w:r>
    </w:p>
    <w:p w:rsidR="00447E78" w:rsidRPr="00447E78" w:rsidRDefault="00447E78" w:rsidP="00447E78">
      <w:pPr>
        <w:pStyle w:val="NoSpacing"/>
        <w:rPr>
          <w:rFonts w:asciiTheme="minorHAnsi" w:hAnsiTheme="minorHAnsi"/>
          <w:sz w:val="22"/>
        </w:rPr>
      </w:pPr>
    </w:p>
    <w:p w:rsidR="00447E78" w:rsidRPr="00447E78" w:rsidRDefault="00447E78" w:rsidP="00447E78">
      <w:pPr>
        <w:pStyle w:val="NoSpacing"/>
        <w:rPr>
          <w:rFonts w:asciiTheme="minorHAnsi" w:hAnsiTheme="minorHAnsi"/>
          <w:sz w:val="22"/>
        </w:rPr>
      </w:pPr>
      <w:r w:rsidRPr="00447E78">
        <w:rPr>
          <w:rFonts w:asciiTheme="minorHAnsi" w:hAnsiTheme="minorHAnsi"/>
          <w:sz w:val="22"/>
        </w:rPr>
        <w:t>2017 SCALL Institute Grants</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ab/>
        <w:t>3 grants applicants &gt; 3 grant awards &gt; $965 total distributed</w:t>
      </w:r>
    </w:p>
    <w:p w:rsidR="00447E78" w:rsidRPr="00447E78" w:rsidRDefault="00447E78" w:rsidP="00447E78">
      <w:pPr>
        <w:pStyle w:val="NoSpacing"/>
        <w:rPr>
          <w:rFonts w:asciiTheme="minorHAnsi" w:hAnsiTheme="minorHAnsi"/>
          <w:sz w:val="22"/>
        </w:rPr>
      </w:pPr>
    </w:p>
    <w:p w:rsidR="00447E78" w:rsidRPr="00447E78" w:rsidRDefault="00447E78" w:rsidP="00447E78">
      <w:pPr>
        <w:pStyle w:val="NoSpacing"/>
        <w:rPr>
          <w:rFonts w:asciiTheme="minorHAnsi" w:hAnsiTheme="minorHAnsi"/>
          <w:sz w:val="22"/>
        </w:rPr>
      </w:pPr>
      <w:r w:rsidRPr="00447E78">
        <w:rPr>
          <w:rFonts w:asciiTheme="minorHAnsi" w:hAnsiTheme="minorHAnsi"/>
          <w:sz w:val="22"/>
        </w:rPr>
        <w:t>2017 AALL Annual Meeting Grants</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ab/>
        <w:t>5 grant applicants &gt; 5 grant awards &gt; $4,825 total distributed</w:t>
      </w:r>
    </w:p>
    <w:p w:rsidR="00447E78" w:rsidRPr="00447E78" w:rsidRDefault="00447E78" w:rsidP="00447E78">
      <w:pPr>
        <w:pStyle w:val="NoSpacing"/>
        <w:rPr>
          <w:rFonts w:asciiTheme="minorHAnsi" w:hAnsiTheme="minorHAnsi"/>
          <w:sz w:val="22"/>
        </w:rPr>
      </w:pPr>
    </w:p>
    <w:p w:rsidR="00447E78" w:rsidRPr="00447E78" w:rsidRDefault="00447E78" w:rsidP="00447E78">
      <w:pPr>
        <w:pStyle w:val="NoSpacing"/>
        <w:rPr>
          <w:rFonts w:asciiTheme="minorHAnsi" w:hAnsiTheme="minorHAnsi"/>
          <w:sz w:val="22"/>
        </w:rPr>
      </w:pPr>
      <w:r w:rsidRPr="00447E78">
        <w:rPr>
          <w:rFonts w:asciiTheme="minorHAnsi" w:hAnsiTheme="minorHAnsi"/>
          <w:sz w:val="22"/>
        </w:rPr>
        <w:t>For the second year, we asked all grant recipients to write an article for the SCALL Newsletter related to their attendance at the conferences (e.g., summary and highlights of a program session, experience as a first-time attendee, review of a vendor product). All recipients agreed to do so. This seems to be a welcomed publishing opportunity, that also benefits the Newsletter Committee.</w:t>
      </w:r>
    </w:p>
    <w:p w:rsidR="00447E78" w:rsidRPr="00447E78" w:rsidRDefault="00447E78" w:rsidP="00447E78">
      <w:pPr>
        <w:pStyle w:val="NoSpacing"/>
        <w:rPr>
          <w:rFonts w:asciiTheme="minorHAnsi" w:hAnsiTheme="minorHAnsi"/>
          <w:sz w:val="22"/>
        </w:rPr>
      </w:pPr>
    </w:p>
    <w:p w:rsidR="00447E78" w:rsidRPr="00447E78" w:rsidRDefault="00447E78" w:rsidP="00447E78">
      <w:pPr>
        <w:pStyle w:val="NoSpacing"/>
        <w:rPr>
          <w:rFonts w:asciiTheme="minorHAnsi" w:hAnsiTheme="minorHAnsi"/>
          <w:sz w:val="22"/>
        </w:rPr>
      </w:pPr>
      <w:r w:rsidRPr="00447E78">
        <w:rPr>
          <w:rFonts w:asciiTheme="minorHAnsi" w:hAnsiTheme="minorHAnsi"/>
          <w:sz w:val="22"/>
        </w:rPr>
        <w:t>This past year, I worked with Suzie Shatarevyan to add information about the Grants Committee to the SCALL website under “Community Support.”</w:t>
      </w:r>
    </w:p>
    <w:p w:rsidR="00447E78" w:rsidRPr="00447E78" w:rsidRDefault="00447E78" w:rsidP="00447E78">
      <w:pPr>
        <w:pStyle w:val="NoSpacing"/>
        <w:rPr>
          <w:rFonts w:asciiTheme="minorHAnsi" w:hAnsiTheme="minorHAnsi"/>
          <w:sz w:val="22"/>
        </w:rPr>
      </w:pPr>
    </w:p>
    <w:p w:rsidR="00447E78" w:rsidRPr="00447E78" w:rsidRDefault="00447E78" w:rsidP="00447E78">
      <w:pPr>
        <w:pStyle w:val="NoSpacing"/>
        <w:rPr>
          <w:rFonts w:asciiTheme="minorHAnsi" w:hAnsiTheme="minorHAnsi"/>
          <w:sz w:val="22"/>
        </w:rPr>
      </w:pPr>
    </w:p>
    <w:p w:rsidR="00447E78" w:rsidRPr="00447E78" w:rsidRDefault="00447E78" w:rsidP="00447E78">
      <w:pPr>
        <w:pStyle w:val="NoSpacing"/>
        <w:rPr>
          <w:rFonts w:asciiTheme="minorHAnsi" w:hAnsiTheme="minorHAnsi"/>
          <w:sz w:val="22"/>
        </w:rPr>
      </w:pPr>
      <w:r w:rsidRPr="00447E78">
        <w:rPr>
          <w:rFonts w:asciiTheme="minorHAnsi" w:hAnsiTheme="minorHAnsi"/>
          <w:sz w:val="22"/>
        </w:rPr>
        <w:t>My best,</w:t>
      </w:r>
    </w:p>
    <w:p w:rsidR="00447E78" w:rsidRPr="00447E78" w:rsidRDefault="00447E78" w:rsidP="00447E78">
      <w:pPr>
        <w:pStyle w:val="NoSpacing"/>
        <w:rPr>
          <w:rFonts w:asciiTheme="minorHAnsi" w:hAnsiTheme="minorHAnsi"/>
          <w:sz w:val="22"/>
        </w:rPr>
      </w:pPr>
      <w:r w:rsidRPr="00447E78">
        <w:rPr>
          <w:rFonts w:asciiTheme="minorHAnsi" w:hAnsiTheme="minorHAnsi"/>
          <w:sz w:val="22"/>
        </w:rPr>
        <w:t>Cindy Guyer</w:t>
      </w:r>
    </w:p>
    <w:p w:rsidR="00984197" w:rsidRDefault="00447E78" w:rsidP="00447E78">
      <w:pPr>
        <w:pStyle w:val="NoSpacing"/>
        <w:rPr>
          <w:rFonts w:asciiTheme="minorHAnsi" w:hAnsiTheme="minorHAnsi"/>
          <w:sz w:val="22"/>
        </w:rPr>
      </w:pPr>
      <w:r w:rsidRPr="00447E78">
        <w:rPr>
          <w:rFonts w:asciiTheme="minorHAnsi" w:hAnsiTheme="minorHAnsi"/>
          <w:sz w:val="22"/>
        </w:rPr>
        <w:t>Chair, Grants Committee</w:t>
      </w:r>
    </w:p>
    <w:p w:rsidR="00EB2A14" w:rsidRDefault="00EB2A14" w:rsidP="00C318AE">
      <w:pPr>
        <w:pStyle w:val="NoSpacing"/>
        <w:rPr>
          <w:rFonts w:asciiTheme="minorHAnsi" w:hAnsiTheme="minorHAnsi"/>
          <w:sz w:val="22"/>
        </w:rPr>
      </w:pPr>
    </w:p>
    <w:p w:rsidR="00A84C6D" w:rsidRPr="00C318AE" w:rsidRDefault="00A84C6D" w:rsidP="00C318AE">
      <w:pPr>
        <w:pStyle w:val="NoSpacing"/>
        <w:rPr>
          <w:rFonts w:asciiTheme="minorHAnsi" w:hAnsiTheme="minorHAnsi"/>
          <w:sz w:val="22"/>
        </w:rPr>
      </w:pPr>
    </w:p>
    <w:p w:rsidR="005A49F2" w:rsidRDefault="005A49F2" w:rsidP="004172CD">
      <w:pPr>
        <w:pStyle w:val="PlainText"/>
        <w:rPr>
          <w:rFonts w:asciiTheme="minorHAnsi" w:hAnsiTheme="minorHAnsi"/>
          <w:b/>
          <w:szCs w:val="24"/>
        </w:rPr>
      </w:pPr>
    </w:p>
    <w:p w:rsidR="005A49F2" w:rsidRDefault="005A49F2" w:rsidP="004172CD">
      <w:pPr>
        <w:pStyle w:val="PlainText"/>
        <w:rPr>
          <w:rFonts w:asciiTheme="minorHAnsi" w:hAnsiTheme="minorHAnsi"/>
          <w:b/>
          <w:szCs w:val="24"/>
        </w:rPr>
      </w:pPr>
    </w:p>
    <w:p w:rsidR="005A49F2" w:rsidRDefault="005A49F2" w:rsidP="004172CD">
      <w:pPr>
        <w:pStyle w:val="PlainText"/>
        <w:rPr>
          <w:rFonts w:asciiTheme="minorHAnsi" w:hAnsiTheme="minorHAnsi"/>
          <w:b/>
          <w:szCs w:val="24"/>
        </w:rPr>
      </w:pPr>
    </w:p>
    <w:p w:rsidR="005A49F2" w:rsidRDefault="005A49F2" w:rsidP="004172CD">
      <w:pPr>
        <w:pStyle w:val="PlainText"/>
        <w:rPr>
          <w:rFonts w:asciiTheme="minorHAnsi" w:hAnsiTheme="minorHAnsi"/>
          <w:b/>
          <w:szCs w:val="24"/>
        </w:rPr>
      </w:pPr>
    </w:p>
    <w:p w:rsidR="005A49F2" w:rsidRDefault="005A49F2" w:rsidP="004172CD">
      <w:pPr>
        <w:pStyle w:val="PlainText"/>
        <w:rPr>
          <w:rFonts w:asciiTheme="minorHAnsi" w:hAnsiTheme="minorHAnsi"/>
          <w:b/>
          <w:szCs w:val="24"/>
        </w:rPr>
      </w:pPr>
    </w:p>
    <w:p w:rsidR="004172CD" w:rsidRPr="007840B6" w:rsidRDefault="00C318AE" w:rsidP="004172CD">
      <w:pPr>
        <w:pStyle w:val="PlainText"/>
        <w:rPr>
          <w:rFonts w:asciiTheme="minorHAnsi" w:hAnsiTheme="minorHAnsi"/>
          <w:szCs w:val="24"/>
        </w:rPr>
      </w:pPr>
      <w:r w:rsidRPr="007840B6">
        <w:rPr>
          <w:rFonts w:asciiTheme="minorHAnsi" w:hAnsiTheme="minorHAnsi"/>
          <w:b/>
          <w:szCs w:val="24"/>
        </w:rPr>
        <w:t>INFORMATION TECHNOLOGY COMMITTEE:</w:t>
      </w:r>
    </w:p>
    <w:p w:rsidR="00C318AE" w:rsidRDefault="00C318AE" w:rsidP="004172CD">
      <w:pPr>
        <w:pStyle w:val="PlainText"/>
        <w:rPr>
          <w:rFonts w:asciiTheme="minorHAnsi" w:hAnsiTheme="minorHAnsi"/>
          <w:sz w:val="22"/>
          <w:szCs w:val="22"/>
        </w:rPr>
      </w:pPr>
    </w:p>
    <w:p w:rsidR="00C318AE" w:rsidRDefault="000F37C4" w:rsidP="000F5CFF">
      <w:pPr>
        <w:spacing w:after="0" w:line="240" w:lineRule="auto"/>
      </w:pPr>
      <w:r>
        <w:t>Members: Suzie Shatarevyan (Chair), and Bret Christensen</w:t>
      </w:r>
    </w:p>
    <w:p w:rsidR="000F37C4" w:rsidRDefault="000F37C4" w:rsidP="000F5CFF">
      <w:pPr>
        <w:spacing w:after="0" w:line="240" w:lineRule="auto"/>
      </w:pPr>
      <w:r>
        <w:t>Board Liaison: Amber Kennedy Madole</w:t>
      </w:r>
    </w:p>
    <w:p w:rsidR="000F37C4" w:rsidRDefault="00F84F0B" w:rsidP="000F5CFF">
      <w:pPr>
        <w:spacing w:after="0" w:line="240" w:lineRule="auto"/>
        <w:rPr>
          <w:u w:val="single"/>
        </w:rPr>
      </w:pPr>
      <w:r>
        <w:rPr>
          <w:u w:val="single"/>
        </w:rPr>
        <w:t>Committee Report:</w:t>
      </w:r>
    </w:p>
    <w:p w:rsidR="000F37C4" w:rsidRDefault="001F697A" w:rsidP="000F5CFF">
      <w:pPr>
        <w:spacing w:after="0" w:line="240" w:lineRule="auto"/>
      </w:pPr>
      <w:r w:rsidRPr="001F697A">
        <w:t>There’s nothing exciting in IT/Listserv news except for the statistical reporting.  For the period June 2016 through May 2017, we had 19 new listserv subscription requests.  I will manually unsubscribe when I receive the non-renewal list from Membership.</w:t>
      </w:r>
    </w:p>
    <w:tbl>
      <w:tblPr>
        <w:tblW w:w="3980" w:type="dxa"/>
        <w:tblCellMar>
          <w:left w:w="0" w:type="dxa"/>
          <w:right w:w="0" w:type="dxa"/>
        </w:tblCellMar>
        <w:tblLook w:val="04A0" w:firstRow="1" w:lastRow="0" w:firstColumn="1" w:lastColumn="0" w:noHBand="0" w:noVBand="1"/>
      </w:tblPr>
      <w:tblGrid>
        <w:gridCol w:w="2260"/>
        <w:gridCol w:w="1720"/>
      </w:tblGrid>
      <w:tr w:rsidR="001F697A" w:rsidTr="001F697A">
        <w:trPr>
          <w:trHeight w:val="300"/>
        </w:trPr>
        <w:tc>
          <w:tcPr>
            <w:tcW w:w="2260" w:type="dxa"/>
            <w:tcBorders>
              <w:top w:val="nil"/>
              <w:left w:val="nil"/>
              <w:bottom w:val="single" w:sz="12" w:space="0" w:color="FFFFFF"/>
              <w:right w:val="single" w:sz="8" w:space="0" w:color="FFFFFF"/>
            </w:tcBorders>
            <w:shd w:val="clear" w:color="auto" w:fill="9BBB59"/>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b/>
                <w:bCs/>
                <w:color w:val="FFFFFF"/>
              </w:rPr>
              <w:t>Date</w:t>
            </w:r>
          </w:p>
        </w:tc>
        <w:tc>
          <w:tcPr>
            <w:tcW w:w="1720" w:type="dxa"/>
            <w:tcBorders>
              <w:top w:val="nil"/>
              <w:left w:val="nil"/>
              <w:bottom w:val="single" w:sz="12" w:space="0" w:color="FFFFFF"/>
              <w:right w:val="nil"/>
            </w:tcBorders>
            <w:shd w:val="clear" w:color="auto" w:fill="9BBB59"/>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b/>
                <w:bCs/>
                <w:color w:val="FFFFFF"/>
              </w:rPr>
              <w:t>New Members</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2016 - June</w:t>
            </w:r>
          </w:p>
        </w:tc>
        <w:tc>
          <w:tcPr>
            <w:tcW w:w="1720" w:type="dxa"/>
            <w:tcBorders>
              <w:top w:val="nil"/>
              <w:left w:val="nil"/>
              <w:bottom w:val="single" w:sz="8" w:space="0" w:color="FFFFFF"/>
              <w:right w:val="nil"/>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4</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2016 - July</w:t>
            </w:r>
          </w:p>
        </w:tc>
        <w:tc>
          <w:tcPr>
            <w:tcW w:w="1720" w:type="dxa"/>
            <w:tcBorders>
              <w:top w:val="nil"/>
              <w:left w:val="nil"/>
              <w:bottom w:val="single" w:sz="8" w:space="0" w:color="FFFFFF"/>
              <w:right w:val="nil"/>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2016 - August</w:t>
            </w:r>
          </w:p>
        </w:tc>
        <w:tc>
          <w:tcPr>
            <w:tcW w:w="1720" w:type="dxa"/>
            <w:tcBorders>
              <w:top w:val="nil"/>
              <w:left w:val="nil"/>
              <w:bottom w:val="single" w:sz="8" w:space="0" w:color="FFFFFF"/>
              <w:right w:val="nil"/>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1</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2016 - September</w:t>
            </w:r>
          </w:p>
        </w:tc>
        <w:tc>
          <w:tcPr>
            <w:tcW w:w="1720" w:type="dxa"/>
            <w:tcBorders>
              <w:top w:val="nil"/>
              <w:left w:val="nil"/>
              <w:bottom w:val="single" w:sz="8" w:space="0" w:color="FFFFFF"/>
              <w:right w:val="nil"/>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3</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2016 - October</w:t>
            </w:r>
          </w:p>
        </w:tc>
        <w:tc>
          <w:tcPr>
            <w:tcW w:w="1720" w:type="dxa"/>
            <w:tcBorders>
              <w:top w:val="nil"/>
              <w:left w:val="nil"/>
              <w:bottom w:val="single" w:sz="8" w:space="0" w:color="FFFFFF"/>
              <w:right w:val="nil"/>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0</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2016 - November</w:t>
            </w:r>
          </w:p>
        </w:tc>
        <w:tc>
          <w:tcPr>
            <w:tcW w:w="1720" w:type="dxa"/>
            <w:tcBorders>
              <w:top w:val="nil"/>
              <w:left w:val="nil"/>
              <w:bottom w:val="single" w:sz="8" w:space="0" w:color="FFFFFF"/>
              <w:right w:val="nil"/>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0</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2016 - December</w:t>
            </w:r>
          </w:p>
        </w:tc>
        <w:tc>
          <w:tcPr>
            <w:tcW w:w="1720" w:type="dxa"/>
            <w:tcBorders>
              <w:top w:val="nil"/>
              <w:left w:val="nil"/>
              <w:bottom w:val="single" w:sz="8" w:space="0" w:color="FFFFFF"/>
              <w:right w:val="nil"/>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6</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2017 - January</w:t>
            </w:r>
          </w:p>
        </w:tc>
        <w:tc>
          <w:tcPr>
            <w:tcW w:w="1720" w:type="dxa"/>
            <w:tcBorders>
              <w:top w:val="nil"/>
              <w:left w:val="nil"/>
              <w:bottom w:val="single" w:sz="8" w:space="0" w:color="FFFFFF"/>
              <w:right w:val="nil"/>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1</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2017 - February</w:t>
            </w:r>
          </w:p>
        </w:tc>
        <w:tc>
          <w:tcPr>
            <w:tcW w:w="1720" w:type="dxa"/>
            <w:tcBorders>
              <w:top w:val="nil"/>
              <w:left w:val="nil"/>
              <w:bottom w:val="single" w:sz="8" w:space="0" w:color="FFFFFF"/>
              <w:right w:val="nil"/>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1</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2017 - March</w:t>
            </w:r>
          </w:p>
        </w:tc>
        <w:tc>
          <w:tcPr>
            <w:tcW w:w="1720" w:type="dxa"/>
            <w:tcBorders>
              <w:top w:val="nil"/>
              <w:left w:val="nil"/>
              <w:bottom w:val="single" w:sz="8" w:space="0" w:color="FFFFFF"/>
              <w:right w:val="nil"/>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0</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2017 - April</w:t>
            </w:r>
          </w:p>
        </w:tc>
        <w:tc>
          <w:tcPr>
            <w:tcW w:w="1720" w:type="dxa"/>
            <w:tcBorders>
              <w:top w:val="nil"/>
              <w:left w:val="nil"/>
              <w:bottom w:val="single" w:sz="8" w:space="0" w:color="FFFFFF"/>
              <w:right w:val="nil"/>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0</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2017 - May</w:t>
            </w:r>
          </w:p>
        </w:tc>
        <w:tc>
          <w:tcPr>
            <w:tcW w:w="1720" w:type="dxa"/>
            <w:tcBorders>
              <w:top w:val="nil"/>
              <w:left w:val="nil"/>
              <w:bottom w:val="single" w:sz="8" w:space="0" w:color="FFFFFF"/>
              <w:right w:val="nil"/>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1</w:t>
            </w:r>
          </w:p>
        </w:tc>
      </w:tr>
      <w:tr w:rsidR="001F697A" w:rsidTr="001F697A">
        <w:trPr>
          <w:trHeight w:val="300"/>
        </w:trPr>
        <w:tc>
          <w:tcPr>
            <w:tcW w:w="2260" w:type="dxa"/>
            <w:tcBorders>
              <w:top w:val="nil"/>
              <w:left w:val="nil"/>
              <w:bottom w:val="single" w:sz="8" w:space="0" w:color="FFFFFF"/>
              <w:right w:val="single" w:sz="8" w:space="0" w:color="FFFFFF"/>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b/>
                <w:bCs/>
                <w:color w:val="000000"/>
              </w:rPr>
              <w:t>Total for period</w:t>
            </w:r>
          </w:p>
        </w:tc>
        <w:tc>
          <w:tcPr>
            <w:tcW w:w="1720" w:type="dxa"/>
            <w:tcBorders>
              <w:top w:val="nil"/>
              <w:left w:val="nil"/>
              <w:bottom w:val="single" w:sz="8" w:space="0" w:color="FFFFFF"/>
              <w:right w:val="nil"/>
            </w:tcBorders>
            <w:shd w:val="clear" w:color="auto" w:fill="D8E4BC"/>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b/>
                <w:bCs/>
                <w:color w:val="000000"/>
              </w:rPr>
              <w:t>19</w:t>
            </w:r>
          </w:p>
        </w:tc>
      </w:tr>
      <w:tr w:rsidR="001F697A" w:rsidTr="001F697A">
        <w:trPr>
          <w:trHeight w:val="300"/>
        </w:trPr>
        <w:tc>
          <w:tcPr>
            <w:tcW w:w="2260" w:type="dxa"/>
            <w:tcBorders>
              <w:top w:val="nil"/>
              <w:left w:val="nil"/>
              <w:bottom w:val="nil"/>
              <w:right w:val="single" w:sz="8" w:space="0" w:color="FFFFFF"/>
            </w:tcBorders>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Grand totals *</w:t>
            </w:r>
          </w:p>
        </w:tc>
        <w:tc>
          <w:tcPr>
            <w:tcW w:w="1720" w:type="dxa"/>
            <w:shd w:val="clear" w:color="auto" w:fill="EBF1DE"/>
            <w:noWrap/>
            <w:tcMar>
              <w:top w:w="0" w:type="dxa"/>
              <w:left w:w="108" w:type="dxa"/>
              <w:bottom w:w="0" w:type="dxa"/>
              <w:right w:w="108" w:type="dxa"/>
            </w:tcMar>
            <w:vAlign w:val="bottom"/>
            <w:hideMark/>
          </w:tcPr>
          <w:p w:rsidR="001F697A" w:rsidRDefault="001F697A">
            <w:pPr>
              <w:spacing w:before="100" w:beforeAutospacing="1" w:after="100" w:afterAutospacing="1"/>
              <w:rPr>
                <w:rFonts w:ascii="Times New Roman" w:hAnsi="Times New Roman" w:cs="Times New Roman"/>
                <w:sz w:val="24"/>
                <w:szCs w:val="24"/>
              </w:rPr>
            </w:pPr>
            <w:r>
              <w:rPr>
                <w:rFonts w:ascii="Calibri" w:hAnsi="Calibri"/>
                <w:color w:val="000000"/>
              </w:rPr>
              <w:t>230</w:t>
            </w:r>
          </w:p>
        </w:tc>
      </w:tr>
    </w:tbl>
    <w:p w:rsidR="001F697A" w:rsidRDefault="001F697A" w:rsidP="000F5CFF">
      <w:pPr>
        <w:spacing w:after="0" w:line="240" w:lineRule="auto"/>
      </w:pPr>
    </w:p>
    <w:p w:rsidR="001F697A" w:rsidRDefault="001F697A" w:rsidP="001F697A">
      <w:pPr>
        <w:spacing w:after="0" w:line="240" w:lineRule="auto"/>
      </w:pPr>
      <w:r>
        <w:t>Website is being maintained and up-to-date with calendar posts, newsletter, job ads, etc…</w:t>
      </w:r>
    </w:p>
    <w:p w:rsidR="001F697A" w:rsidRDefault="001F697A" w:rsidP="001F697A">
      <w:pPr>
        <w:spacing w:after="0" w:line="240" w:lineRule="auto"/>
      </w:pPr>
      <w:r>
        <w:t xml:space="preserve"> </w:t>
      </w:r>
    </w:p>
    <w:p w:rsidR="001F697A" w:rsidRDefault="001F697A" w:rsidP="001F697A">
      <w:pPr>
        <w:spacing w:after="0" w:line="240" w:lineRule="auto"/>
      </w:pPr>
      <w:r>
        <w:t>Thanks!</w:t>
      </w:r>
    </w:p>
    <w:p w:rsidR="001C6F8B" w:rsidRDefault="001C6F8B" w:rsidP="000F5CFF">
      <w:pPr>
        <w:spacing w:after="0" w:line="240" w:lineRule="auto"/>
      </w:pPr>
    </w:p>
    <w:p w:rsidR="00366E5B" w:rsidRDefault="00366E5B" w:rsidP="000F5CFF">
      <w:pPr>
        <w:spacing w:after="0" w:line="240" w:lineRule="auto"/>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5A49F2" w:rsidRDefault="005A49F2" w:rsidP="000F5CFF">
      <w:pPr>
        <w:spacing w:after="0" w:line="240" w:lineRule="auto"/>
        <w:rPr>
          <w:b/>
          <w:sz w:val="24"/>
          <w:szCs w:val="24"/>
        </w:rPr>
      </w:pPr>
    </w:p>
    <w:p w:rsidR="00C318AE" w:rsidRPr="0055546B" w:rsidRDefault="00C318AE" w:rsidP="000F5CFF">
      <w:pPr>
        <w:spacing w:after="0" w:line="240" w:lineRule="auto"/>
        <w:rPr>
          <w:sz w:val="24"/>
          <w:szCs w:val="24"/>
        </w:rPr>
      </w:pPr>
      <w:r w:rsidRPr="0055546B">
        <w:rPr>
          <w:b/>
          <w:sz w:val="24"/>
          <w:szCs w:val="24"/>
        </w:rPr>
        <w:t>INNER CITY YOUTH INTERNSHIP PROGRAM COMMITTEE:</w:t>
      </w:r>
    </w:p>
    <w:p w:rsidR="00C318AE" w:rsidRDefault="00C318AE" w:rsidP="000F5CFF">
      <w:pPr>
        <w:spacing w:after="0" w:line="240" w:lineRule="auto"/>
      </w:pPr>
    </w:p>
    <w:p w:rsidR="00C318AE" w:rsidRDefault="000F37C4" w:rsidP="000F37C4">
      <w:pPr>
        <w:spacing w:after="0" w:line="240" w:lineRule="auto"/>
      </w:pPr>
      <w:r>
        <w:t>Members: Diana Jaque</w:t>
      </w:r>
      <w:r w:rsidR="00C318AE" w:rsidRPr="00C318AE">
        <w:t xml:space="preserve"> </w:t>
      </w:r>
      <w:r>
        <w:t>(</w:t>
      </w:r>
      <w:r w:rsidR="00C318AE" w:rsidRPr="00C318AE">
        <w:t>Chair</w:t>
      </w:r>
      <w:r>
        <w:t>), D</w:t>
      </w:r>
      <w:r w:rsidR="00C318AE" w:rsidRPr="00C318AE">
        <w:t>eborah Farkas</w:t>
      </w:r>
      <w:r>
        <w:t xml:space="preserve">, </w:t>
      </w:r>
      <w:r w:rsidR="00C318AE" w:rsidRPr="00C318AE">
        <w:t>Maria Garcia</w:t>
      </w:r>
      <w:r>
        <w:t xml:space="preserve">, </w:t>
      </w:r>
      <w:r w:rsidR="00C318AE" w:rsidRPr="00C318AE">
        <w:t>Jan Goldsmith</w:t>
      </w:r>
      <w:r>
        <w:t xml:space="preserve">, </w:t>
      </w:r>
      <w:r w:rsidR="00C318AE" w:rsidRPr="00C318AE">
        <w:t>Sandy Li</w:t>
      </w:r>
      <w:r>
        <w:t xml:space="preserve">, </w:t>
      </w:r>
      <w:r w:rsidR="00C318AE" w:rsidRPr="00C318AE">
        <w:t>Hazel Lord</w:t>
      </w:r>
      <w:r>
        <w:t>, S</w:t>
      </w:r>
      <w:r w:rsidR="00C318AE" w:rsidRPr="00C318AE">
        <w:t>horeh Saljooghi</w:t>
      </w:r>
    </w:p>
    <w:p w:rsidR="000F37C4" w:rsidRDefault="000F37C4" w:rsidP="000F37C4">
      <w:pPr>
        <w:spacing w:after="0" w:line="240" w:lineRule="auto"/>
      </w:pPr>
      <w:r>
        <w:t xml:space="preserve">Board Liaison: </w:t>
      </w:r>
      <w:r w:rsidR="00182F32">
        <w:t>Erik Adams</w:t>
      </w:r>
    </w:p>
    <w:p w:rsidR="00E3358E" w:rsidRDefault="00F84F0B" w:rsidP="000F37C4">
      <w:pPr>
        <w:spacing w:after="0" w:line="240" w:lineRule="auto"/>
        <w:rPr>
          <w:u w:val="single"/>
        </w:rPr>
      </w:pPr>
      <w:r>
        <w:rPr>
          <w:u w:val="single"/>
        </w:rPr>
        <w:t>Committee Report:</w:t>
      </w:r>
    </w:p>
    <w:p w:rsidR="002F194F" w:rsidRPr="002F194F" w:rsidRDefault="002F194F" w:rsidP="002F194F">
      <w:pPr>
        <w:spacing w:after="0" w:line="240" w:lineRule="auto"/>
        <w:jc w:val="center"/>
      </w:pPr>
      <w:r w:rsidRPr="002F194F">
        <w:t>2016-2017 Inner City Youth Internship Program Committee Annual Report</w:t>
      </w:r>
    </w:p>
    <w:p w:rsidR="002F194F" w:rsidRPr="002F194F" w:rsidRDefault="002F194F" w:rsidP="002F194F">
      <w:pPr>
        <w:spacing w:after="0" w:line="240" w:lineRule="auto"/>
        <w:jc w:val="center"/>
      </w:pPr>
      <w:r w:rsidRPr="002F194F">
        <w:t>June 21, 2017 SCALL Business Meeting</w:t>
      </w:r>
    </w:p>
    <w:p w:rsidR="002F194F" w:rsidRPr="002F194F" w:rsidRDefault="002F194F" w:rsidP="002F194F">
      <w:pPr>
        <w:spacing w:after="0" w:line="240" w:lineRule="auto"/>
        <w:rPr>
          <w:u w:val="single"/>
        </w:rPr>
      </w:pPr>
    </w:p>
    <w:p w:rsidR="002F194F" w:rsidRPr="002F194F" w:rsidRDefault="002F194F" w:rsidP="002F194F">
      <w:pPr>
        <w:spacing w:after="0" w:line="240" w:lineRule="auto"/>
      </w:pPr>
      <w:r w:rsidRPr="002F194F">
        <w:t xml:space="preserve">For 2017, the Inner City Youth Internship Program Committee placed five students in internships at the following organizations: LA Law Library, California Court of Appeals Library, Los Angeles City Attorney’s Office, UCLA Law Library and the Law Library for San Bernardino County. Most students will work between early July and early August 2017. </w:t>
      </w:r>
    </w:p>
    <w:p w:rsidR="002F194F" w:rsidRDefault="002F194F" w:rsidP="002F194F">
      <w:pPr>
        <w:spacing w:after="0" w:line="240" w:lineRule="auto"/>
      </w:pPr>
      <w:r w:rsidRPr="002F194F">
        <w:t>The committee thanks SCALL for their continued financial support of ICYIP. Without SCALL’s significant financial support, we would be unable to offer these wonderful internships and expose local students to law libraries. Other institutions such as the LA Law Library as well as the Law Library for San Bernardino County have been long-time hosts and supporters of this internship program. Finally, I would be remiss not to thank the individual members of SCALL who continue to donate to this worthy endeavor. All of these organizations and individual donors make it possible to provide us with the opportunity to introduce young people to law librarianship.</w:t>
      </w:r>
    </w:p>
    <w:p w:rsidR="002F194F" w:rsidRPr="002F194F" w:rsidRDefault="002F194F" w:rsidP="002F194F">
      <w:pPr>
        <w:spacing w:after="0" w:line="240" w:lineRule="auto"/>
      </w:pPr>
    </w:p>
    <w:p w:rsidR="002F194F" w:rsidRPr="002F194F" w:rsidRDefault="002F194F" w:rsidP="002F194F">
      <w:pPr>
        <w:spacing w:after="0" w:line="240" w:lineRule="auto"/>
      </w:pPr>
      <w:r w:rsidRPr="002F194F">
        <w:t>Respectfully submitted,</w:t>
      </w:r>
    </w:p>
    <w:p w:rsidR="00791EA4" w:rsidRPr="002F194F" w:rsidRDefault="002F194F" w:rsidP="002F194F">
      <w:pPr>
        <w:spacing w:after="0" w:line="240" w:lineRule="auto"/>
      </w:pPr>
      <w:r w:rsidRPr="002F194F">
        <w:t>Diana Jaque (Chair)</w:t>
      </w:r>
    </w:p>
    <w:p w:rsidR="00126DBA" w:rsidRPr="002F194F" w:rsidRDefault="00126DBA" w:rsidP="00126DBA">
      <w:pPr>
        <w:spacing w:after="0" w:line="240" w:lineRule="auto"/>
      </w:pPr>
    </w:p>
    <w:p w:rsidR="00D257D7" w:rsidRDefault="00D257D7" w:rsidP="00126DBA">
      <w:pPr>
        <w:spacing w:after="0" w:line="240" w:lineRule="auto"/>
      </w:pPr>
    </w:p>
    <w:p w:rsidR="00C318AE" w:rsidRPr="0055546B" w:rsidRDefault="00C318AE" w:rsidP="00C318AE">
      <w:pPr>
        <w:spacing w:after="0" w:line="240" w:lineRule="auto"/>
        <w:rPr>
          <w:sz w:val="24"/>
          <w:szCs w:val="24"/>
        </w:rPr>
      </w:pPr>
      <w:r w:rsidRPr="00182F32">
        <w:rPr>
          <w:b/>
          <w:sz w:val="24"/>
          <w:szCs w:val="24"/>
        </w:rPr>
        <w:t>INSTITUTE COMMITTEE:</w:t>
      </w:r>
    </w:p>
    <w:p w:rsidR="00C318AE" w:rsidRDefault="00C318AE" w:rsidP="00C318AE">
      <w:pPr>
        <w:spacing w:after="0" w:line="240" w:lineRule="auto"/>
      </w:pPr>
    </w:p>
    <w:p w:rsidR="00145B62" w:rsidRDefault="00104494" w:rsidP="00145B62">
      <w:pPr>
        <w:spacing w:after="0" w:line="240" w:lineRule="auto"/>
        <w:rPr>
          <w:rFonts w:cs="Times New Roman"/>
        </w:rPr>
      </w:pPr>
      <w:r>
        <w:rPr>
          <w:rFonts w:cs="Times New Roman"/>
        </w:rPr>
        <w:t xml:space="preserve">Members: </w:t>
      </w:r>
      <w:r w:rsidR="00182F32">
        <w:rPr>
          <w:rFonts w:cs="Times New Roman"/>
        </w:rPr>
        <w:t>Ramon Barajas</w:t>
      </w:r>
      <w:r>
        <w:rPr>
          <w:rFonts w:cs="Times New Roman"/>
        </w:rPr>
        <w:t xml:space="preserve"> </w:t>
      </w:r>
    </w:p>
    <w:p w:rsidR="00182F32" w:rsidRDefault="00104494" w:rsidP="00145B62">
      <w:pPr>
        <w:spacing w:after="0" w:line="240" w:lineRule="auto"/>
        <w:rPr>
          <w:rFonts w:cs="Times New Roman"/>
        </w:rPr>
      </w:pPr>
      <w:r>
        <w:rPr>
          <w:rFonts w:cs="Times New Roman"/>
        </w:rPr>
        <w:t xml:space="preserve">Board Liaison: </w:t>
      </w:r>
      <w:r w:rsidR="00182F32">
        <w:rPr>
          <w:rFonts w:cs="Times New Roman"/>
        </w:rPr>
        <w:t>Ramon Barajas</w:t>
      </w:r>
    </w:p>
    <w:p w:rsidR="00104494" w:rsidRDefault="005101B1" w:rsidP="00145B62">
      <w:pPr>
        <w:spacing w:after="0" w:line="240" w:lineRule="auto"/>
        <w:rPr>
          <w:rFonts w:cs="Times New Roman"/>
        </w:rPr>
      </w:pPr>
      <w:r>
        <w:rPr>
          <w:rFonts w:cs="Times New Roman"/>
          <w:u w:val="single"/>
        </w:rPr>
        <w:t>Committee Report:</w:t>
      </w:r>
      <w:r w:rsidR="00CA0CF8">
        <w:rPr>
          <w:rFonts w:cs="Times New Roman"/>
        </w:rPr>
        <w:t xml:space="preserve"> </w:t>
      </w:r>
    </w:p>
    <w:p w:rsidR="005A49F2" w:rsidRPr="00145B62" w:rsidRDefault="005A49F2" w:rsidP="00145B62">
      <w:pPr>
        <w:spacing w:after="0" w:line="240" w:lineRule="auto"/>
        <w:rPr>
          <w:rFonts w:cs="Times New Roman"/>
        </w:rPr>
      </w:pPr>
      <w:r>
        <w:rPr>
          <w:rFonts w:cs="Times New Roman"/>
        </w:rPr>
        <w:t>See Vice President’s Report</w:t>
      </w:r>
    </w:p>
    <w:p w:rsidR="00984197" w:rsidRDefault="00984197" w:rsidP="00C318AE">
      <w:pPr>
        <w:spacing w:after="0" w:line="240" w:lineRule="auto"/>
        <w:rPr>
          <w:b/>
          <w:sz w:val="24"/>
          <w:szCs w:val="24"/>
        </w:rPr>
      </w:pPr>
    </w:p>
    <w:p w:rsidR="00E3358E" w:rsidRDefault="00E3358E" w:rsidP="00C318AE">
      <w:pPr>
        <w:spacing w:after="0" w:line="240" w:lineRule="auto"/>
        <w:rPr>
          <w:b/>
          <w:sz w:val="24"/>
          <w:szCs w:val="24"/>
        </w:rPr>
      </w:pPr>
    </w:p>
    <w:p w:rsidR="00104494" w:rsidRDefault="00104494" w:rsidP="00C318AE">
      <w:pPr>
        <w:spacing w:after="0" w:line="240" w:lineRule="auto"/>
        <w:rPr>
          <w:b/>
          <w:sz w:val="24"/>
          <w:szCs w:val="24"/>
        </w:rPr>
      </w:pPr>
      <w:r>
        <w:rPr>
          <w:b/>
          <w:sz w:val="24"/>
          <w:szCs w:val="24"/>
        </w:rPr>
        <w:t>INSTITUTE ADVISORY COMMITTEE:</w:t>
      </w:r>
    </w:p>
    <w:p w:rsidR="00104494" w:rsidRDefault="00104494" w:rsidP="00C318AE">
      <w:pPr>
        <w:spacing w:after="0" w:line="240" w:lineRule="auto"/>
        <w:rPr>
          <w:sz w:val="24"/>
          <w:szCs w:val="24"/>
        </w:rPr>
      </w:pPr>
    </w:p>
    <w:p w:rsidR="00104494" w:rsidRDefault="00104494" w:rsidP="00C318AE">
      <w:pPr>
        <w:spacing w:after="0" w:line="240" w:lineRule="auto"/>
      </w:pPr>
      <w:r w:rsidRPr="001D6E56">
        <w:t>Members: Jennifer Berman (Chair), Diana Jaque, Paul Moorman, Victoria Williamson</w:t>
      </w:r>
    </w:p>
    <w:p w:rsidR="00182F32" w:rsidRPr="00182F32" w:rsidRDefault="00182F32" w:rsidP="00C318AE">
      <w:pPr>
        <w:spacing w:after="0" w:line="240" w:lineRule="auto"/>
        <w:rPr>
          <w:rFonts w:cs="Times New Roman"/>
        </w:rPr>
      </w:pPr>
      <w:r>
        <w:rPr>
          <w:rFonts w:cs="Times New Roman"/>
        </w:rPr>
        <w:t>Board Liaison: Ramon Barajas</w:t>
      </w:r>
    </w:p>
    <w:p w:rsidR="005101B1" w:rsidRPr="005101B1" w:rsidRDefault="005101B1" w:rsidP="00C318AE">
      <w:pPr>
        <w:spacing w:after="0" w:line="240" w:lineRule="auto"/>
        <w:rPr>
          <w:u w:val="single"/>
        </w:rPr>
      </w:pPr>
      <w:r>
        <w:rPr>
          <w:u w:val="single"/>
        </w:rPr>
        <w:t>Committee Report:</w:t>
      </w:r>
    </w:p>
    <w:p w:rsidR="00104494" w:rsidRDefault="005A49F2" w:rsidP="00C318AE">
      <w:pPr>
        <w:spacing w:after="0" w:line="240" w:lineRule="auto"/>
        <w:rPr>
          <w:sz w:val="24"/>
          <w:szCs w:val="24"/>
        </w:rPr>
      </w:pPr>
      <w:r>
        <w:rPr>
          <w:sz w:val="24"/>
          <w:szCs w:val="24"/>
        </w:rPr>
        <w:t>No report.</w:t>
      </w:r>
    </w:p>
    <w:p w:rsidR="00BA3A97" w:rsidRDefault="00BA3A97" w:rsidP="00C318AE">
      <w:pPr>
        <w:spacing w:after="0" w:line="240" w:lineRule="auto"/>
        <w:rPr>
          <w:sz w:val="24"/>
          <w:szCs w:val="24"/>
        </w:rPr>
      </w:pPr>
    </w:p>
    <w:p w:rsidR="005A49F2" w:rsidRDefault="005A49F2" w:rsidP="00C318AE">
      <w:pPr>
        <w:spacing w:after="0" w:line="240" w:lineRule="auto"/>
        <w:rPr>
          <w:b/>
          <w:sz w:val="24"/>
          <w:szCs w:val="24"/>
        </w:rPr>
      </w:pPr>
    </w:p>
    <w:p w:rsidR="005A49F2" w:rsidRDefault="005A49F2" w:rsidP="00C318AE">
      <w:pPr>
        <w:spacing w:after="0" w:line="240" w:lineRule="auto"/>
        <w:rPr>
          <w:b/>
          <w:sz w:val="24"/>
          <w:szCs w:val="24"/>
        </w:rPr>
      </w:pPr>
    </w:p>
    <w:p w:rsidR="005A49F2" w:rsidRDefault="005A49F2" w:rsidP="00C318AE">
      <w:pPr>
        <w:spacing w:after="0" w:line="240" w:lineRule="auto"/>
        <w:rPr>
          <w:b/>
          <w:sz w:val="24"/>
          <w:szCs w:val="24"/>
        </w:rPr>
      </w:pPr>
    </w:p>
    <w:p w:rsidR="00145B62" w:rsidRDefault="00A63EBC" w:rsidP="00C318AE">
      <w:pPr>
        <w:spacing w:after="0" w:line="240" w:lineRule="auto"/>
        <w:rPr>
          <w:b/>
          <w:sz w:val="24"/>
          <w:szCs w:val="24"/>
        </w:rPr>
      </w:pPr>
      <w:r w:rsidRPr="0055546B">
        <w:rPr>
          <w:b/>
          <w:sz w:val="24"/>
          <w:szCs w:val="24"/>
        </w:rPr>
        <w:t>LIBRARY SCHOOL LIAISON COMMITTEE:</w:t>
      </w:r>
    </w:p>
    <w:p w:rsidR="0034001E" w:rsidRDefault="0034001E" w:rsidP="00C318AE">
      <w:pPr>
        <w:spacing w:after="0" w:line="240" w:lineRule="auto"/>
        <w:rPr>
          <w:b/>
          <w:sz w:val="24"/>
          <w:szCs w:val="24"/>
        </w:rPr>
      </w:pPr>
    </w:p>
    <w:p w:rsidR="0034001E" w:rsidRPr="001D6E56" w:rsidRDefault="0034001E" w:rsidP="00C318AE">
      <w:pPr>
        <w:spacing w:after="0" w:line="240" w:lineRule="auto"/>
      </w:pPr>
      <w:r w:rsidRPr="001D6E56">
        <w:t>Members: Stephanie Anayah (Chair)</w:t>
      </w:r>
    </w:p>
    <w:p w:rsidR="0034001E" w:rsidRPr="001D6E56" w:rsidRDefault="0034001E" w:rsidP="00C318AE">
      <w:pPr>
        <w:spacing w:after="0" w:line="240" w:lineRule="auto"/>
      </w:pPr>
      <w:r w:rsidRPr="001D6E56">
        <w:t>Board Liaison: Amber Kennedy Madole</w:t>
      </w:r>
    </w:p>
    <w:p w:rsidR="00CA0CF8" w:rsidRPr="005101B1" w:rsidRDefault="005101B1" w:rsidP="00C318AE">
      <w:pPr>
        <w:spacing w:after="0" w:line="240" w:lineRule="auto"/>
        <w:rPr>
          <w:sz w:val="24"/>
          <w:szCs w:val="24"/>
          <w:u w:val="single"/>
        </w:rPr>
      </w:pPr>
      <w:r>
        <w:rPr>
          <w:u w:val="single"/>
        </w:rPr>
        <w:t>Committee Report:</w:t>
      </w:r>
    </w:p>
    <w:p w:rsidR="009E2481" w:rsidRPr="009E2481" w:rsidRDefault="009E2481" w:rsidP="009E2481">
      <w:pPr>
        <w:spacing w:after="0" w:line="240" w:lineRule="auto"/>
        <w:rPr>
          <w:sz w:val="24"/>
          <w:szCs w:val="24"/>
        </w:rPr>
      </w:pPr>
      <w:r w:rsidRPr="009E2481">
        <w:rPr>
          <w:sz w:val="24"/>
          <w:szCs w:val="24"/>
        </w:rPr>
        <w:t>Yes, the news is that the Library School Liaison Committee has awarded the 2017 SCALL Scholarships.  The recipients are:</w:t>
      </w:r>
    </w:p>
    <w:p w:rsidR="009E2481" w:rsidRPr="009E2481" w:rsidRDefault="009E2481" w:rsidP="009E2481">
      <w:pPr>
        <w:spacing w:after="0" w:line="240" w:lineRule="auto"/>
        <w:rPr>
          <w:sz w:val="24"/>
          <w:szCs w:val="24"/>
        </w:rPr>
      </w:pPr>
      <w:r w:rsidRPr="009E2481">
        <w:rPr>
          <w:sz w:val="24"/>
          <w:szCs w:val="24"/>
        </w:rPr>
        <w:t xml:space="preserve"> </w:t>
      </w:r>
    </w:p>
    <w:p w:rsidR="009E2481" w:rsidRPr="009E2481" w:rsidRDefault="009E2481" w:rsidP="009E2481">
      <w:pPr>
        <w:spacing w:after="0" w:line="240" w:lineRule="auto"/>
        <w:rPr>
          <w:sz w:val="24"/>
          <w:szCs w:val="24"/>
        </w:rPr>
      </w:pPr>
      <w:r w:rsidRPr="009E2481">
        <w:rPr>
          <w:sz w:val="24"/>
          <w:szCs w:val="24"/>
        </w:rPr>
        <w:t>Paul Thomas Beane, Jr. (Los Angeles, CA)—University of North Texas, Los Angeles Cohort</w:t>
      </w:r>
    </w:p>
    <w:p w:rsidR="009E2481" w:rsidRPr="009E2481" w:rsidRDefault="009E2481" w:rsidP="009E2481">
      <w:pPr>
        <w:spacing w:after="0" w:line="240" w:lineRule="auto"/>
        <w:rPr>
          <w:sz w:val="24"/>
          <w:szCs w:val="24"/>
        </w:rPr>
      </w:pPr>
      <w:r w:rsidRPr="009E2481">
        <w:rPr>
          <w:sz w:val="24"/>
          <w:szCs w:val="24"/>
        </w:rPr>
        <w:t>Karen Sánchez (Long Beach, CA)—University of Washington</w:t>
      </w:r>
    </w:p>
    <w:p w:rsidR="009E2481" w:rsidRPr="009E2481" w:rsidRDefault="009E2481" w:rsidP="009E2481">
      <w:pPr>
        <w:spacing w:after="0" w:line="240" w:lineRule="auto"/>
        <w:rPr>
          <w:sz w:val="24"/>
          <w:szCs w:val="24"/>
        </w:rPr>
      </w:pPr>
      <w:r w:rsidRPr="009E2481">
        <w:rPr>
          <w:sz w:val="24"/>
          <w:szCs w:val="24"/>
        </w:rPr>
        <w:t>Sarah Elizabeth Whitten (Santa Ana, CA)—University of Southern California</w:t>
      </w:r>
    </w:p>
    <w:p w:rsidR="009E2481" w:rsidRPr="009E2481" w:rsidRDefault="009E2481" w:rsidP="009E2481">
      <w:pPr>
        <w:spacing w:after="0" w:line="240" w:lineRule="auto"/>
        <w:rPr>
          <w:sz w:val="24"/>
          <w:szCs w:val="24"/>
        </w:rPr>
      </w:pPr>
      <w:r w:rsidRPr="009E2481">
        <w:rPr>
          <w:sz w:val="24"/>
          <w:szCs w:val="24"/>
        </w:rPr>
        <w:t xml:space="preserve"> </w:t>
      </w:r>
    </w:p>
    <w:p w:rsidR="009E2481" w:rsidRPr="009E2481" w:rsidRDefault="009E2481" w:rsidP="009E2481">
      <w:pPr>
        <w:spacing w:after="0" w:line="240" w:lineRule="auto"/>
        <w:rPr>
          <w:sz w:val="24"/>
          <w:szCs w:val="24"/>
        </w:rPr>
      </w:pPr>
      <w:r w:rsidRPr="009E2481">
        <w:rPr>
          <w:sz w:val="24"/>
          <w:szCs w:val="24"/>
        </w:rPr>
        <w:t>Thanks,</w:t>
      </w:r>
    </w:p>
    <w:p w:rsidR="001C6F8B" w:rsidRPr="009E2481" w:rsidRDefault="009E2481" w:rsidP="009E2481">
      <w:pPr>
        <w:spacing w:after="0" w:line="240" w:lineRule="auto"/>
        <w:rPr>
          <w:sz w:val="24"/>
          <w:szCs w:val="24"/>
        </w:rPr>
      </w:pPr>
      <w:r w:rsidRPr="009E2481">
        <w:rPr>
          <w:sz w:val="24"/>
          <w:szCs w:val="24"/>
        </w:rPr>
        <w:t xml:space="preserve"> Stephanie</w:t>
      </w:r>
    </w:p>
    <w:p w:rsidR="00EB2A14" w:rsidRDefault="00EB2A14" w:rsidP="00C318AE">
      <w:pPr>
        <w:spacing w:after="0" w:line="240" w:lineRule="auto"/>
        <w:rPr>
          <w:b/>
          <w:sz w:val="24"/>
          <w:szCs w:val="24"/>
        </w:rPr>
      </w:pPr>
    </w:p>
    <w:p w:rsidR="00F85270" w:rsidRDefault="00F85270" w:rsidP="00C318AE">
      <w:pPr>
        <w:spacing w:after="0" w:line="240" w:lineRule="auto"/>
        <w:rPr>
          <w:b/>
          <w:sz w:val="24"/>
          <w:szCs w:val="24"/>
        </w:rPr>
      </w:pPr>
    </w:p>
    <w:p w:rsidR="00A63EBC" w:rsidRPr="0055546B" w:rsidRDefault="00AA1B40" w:rsidP="00C318AE">
      <w:pPr>
        <w:spacing w:after="0" w:line="240" w:lineRule="auto"/>
        <w:rPr>
          <w:b/>
          <w:sz w:val="24"/>
          <w:szCs w:val="24"/>
        </w:rPr>
      </w:pPr>
      <w:r w:rsidRPr="004F0916">
        <w:rPr>
          <w:b/>
          <w:sz w:val="24"/>
          <w:szCs w:val="24"/>
        </w:rPr>
        <w:t>MEMBERSHIP COMMITTEE:</w:t>
      </w:r>
    </w:p>
    <w:p w:rsidR="00AA1B40" w:rsidRDefault="00AA1B40" w:rsidP="00C318AE">
      <w:pPr>
        <w:spacing w:after="0" w:line="240" w:lineRule="auto"/>
        <w:rPr>
          <w:b/>
        </w:rPr>
      </w:pPr>
    </w:p>
    <w:p w:rsidR="00AA1B40" w:rsidRDefault="0034001E" w:rsidP="00C318AE">
      <w:pPr>
        <w:spacing w:after="0" w:line="240" w:lineRule="auto"/>
      </w:pPr>
      <w:r>
        <w:t>Members: Judy Davis and Karen Skinner (Co-Chairs)</w:t>
      </w:r>
    </w:p>
    <w:p w:rsidR="0034001E" w:rsidRDefault="0034001E" w:rsidP="00C318AE">
      <w:pPr>
        <w:spacing w:after="0" w:line="240" w:lineRule="auto"/>
      </w:pPr>
      <w:r>
        <w:t>Board Liaison: Christina Tsou</w:t>
      </w:r>
    </w:p>
    <w:p w:rsidR="00345C79" w:rsidRDefault="00345C79" w:rsidP="00C318AE">
      <w:pPr>
        <w:spacing w:after="0" w:line="240" w:lineRule="auto"/>
      </w:pPr>
      <w:r w:rsidRPr="00F84F0B">
        <w:rPr>
          <w:u w:val="single"/>
        </w:rPr>
        <w:t>Committee Report</w:t>
      </w:r>
      <w:r>
        <w:t>:</w:t>
      </w:r>
    </w:p>
    <w:p w:rsidR="002B2900" w:rsidRPr="002B2900" w:rsidRDefault="002B2900" w:rsidP="002B2900">
      <w:pPr>
        <w:contextualSpacing/>
        <w:jc w:val="center"/>
        <w:rPr>
          <w:rFonts w:cstheme="minorHAnsi"/>
          <w:b/>
          <w:bCs/>
          <w:color w:val="000000" w:themeColor="text1"/>
        </w:rPr>
      </w:pPr>
      <w:r w:rsidRPr="002B2900">
        <w:rPr>
          <w:rFonts w:cstheme="minorHAnsi"/>
          <w:b/>
          <w:bCs/>
          <w:color w:val="000000" w:themeColor="text1"/>
        </w:rPr>
        <w:t>SCALL Membership Annual Report</w:t>
      </w:r>
    </w:p>
    <w:p w:rsidR="002B2900" w:rsidRPr="002B2900" w:rsidRDefault="002B2900" w:rsidP="002B2900">
      <w:pPr>
        <w:jc w:val="center"/>
        <w:rPr>
          <w:rFonts w:cstheme="minorHAnsi"/>
          <w:b/>
          <w:bCs/>
          <w:color w:val="000000" w:themeColor="text1"/>
        </w:rPr>
      </w:pPr>
      <w:r w:rsidRPr="002B2900">
        <w:rPr>
          <w:rFonts w:cstheme="minorHAnsi"/>
          <w:b/>
          <w:bCs/>
          <w:color w:val="000000" w:themeColor="text1"/>
        </w:rPr>
        <w:t>June 2017</w:t>
      </w:r>
    </w:p>
    <w:p w:rsidR="002B2900" w:rsidRPr="002B2900" w:rsidRDefault="002B2900" w:rsidP="002B2900">
      <w:pPr>
        <w:pStyle w:val="Default"/>
        <w:rPr>
          <w:rFonts w:asciiTheme="minorHAnsi" w:hAnsiTheme="minorHAnsi" w:cstheme="minorHAnsi"/>
          <w:b/>
          <w:bCs/>
          <w:i/>
          <w:iCs/>
          <w:color w:val="000000" w:themeColor="text1"/>
          <w:sz w:val="22"/>
          <w:szCs w:val="22"/>
        </w:rPr>
      </w:pPr>
      <w:r w:rsidRPr="002B2900">
        <w:rPr>
          <w:rFonts w:asciiTheme="minorHAnsi" w:hAnsiTheme="minorHAnsi" w:cstheme="minorHAnsi"/>
          <w:b/>
          <w:bCs/>
          <w:i/>
          <w:iCs/>
          <w:color w:val="000000" w:themeColor="text1"/>
          <w:sz w:val="22"/>
          <w:szCs w:val="22"/>
        </w:rPr>
        <w:t>Membership Statistics:</w:t>
      </w:r>
    </w:p>
    <w:tbl>
      <w:tblPr>
        <w:tblStyle w:val="TableGrid"/>
        <w:tblW w:w="5000" w:type="pct"/>
        <w:jc w:val="center"/>
        <w:tblLook w:val="04A0" w:firstRow="1" w:lastRow="0" w:firstColumn="1" w:lastColumn="0" w:noHBand="0" w:noVBand="1"/>
      </w:tblPr>
      <w:tblGrid>
        <w:gridCol w:w="4788"/>
        <w:gridCol w:w="4788"/>
      </w:tblGrid>
      <w:tr w:rsidR="002B2900" w:rsidRPr="002B2900" w:rsidTr="00AB2C81">
        <w:trPr>
          <w:jc w:val="center"/>
        </w:trPr>
        <w:tc>
          <w:tcPr>
            <w:tcW w:w="2500" w:type="pct"/>
          </w:tcPr>
          <w:p w:rsidR="002B2900" w:rsidRPr="002B2900" w:rsidRDefault="002B2900" w:rsidP="00AB2C81">
            <w:pPr>
              <w:pStyle w:val="Default"/>
              <w:jc w:val="center"/>
              <w:rPr>
                <w:rFonts w:asciiTheme="minorHAnsi" w:hAnsiTheme="minorHAnsi" w:cstheme="minorHAnsi"/>
                <w:b/>
                <w:color w:val="000000" w:themeColor="text1"/>
                <w:sz w:val="22"/>
                <w:szCs w:val="22"/>
              </w:rPr>
            </w:pPr>
            <w:r w:rsidRPr="002B2900">
              <w:rPr>
                <w:rFonts w:asciiTheme="minorHAnsi" w:hAnsiTheme="minorHAnsi" w:cstheme="minorHAnsi"/>
                <w:b/>
                <w:color w:val="000000" w:themeColor="text1"/>
                <w:sz w:val="22"/>
                <w:szCs w:val="22"/>
              </w:rPr>
              <w:t>2016-17</w:t>
            </w:r>
          </w:p>
        </w:tc>
        <w:tc>
          <w:tcPr>
            <w:tcW w:w="2500" w:type="pct"/>
          </w:tcPr>
          <w:p w:rsidR="002B2900" w:rsidRPr="002B2900" w:rsidRDefault="002B2900" w:rsidP="00AB2C81">
            <w:pPr>
              <w:pStyle w:val="Default"/>
              <w:jc w:val="center"/>
              <w:rPr>
                <w:rFonts w:asciiTheme="minorHAnsi" w:hAnsiTheme="minorHAnsi" w:cstheme="minorHAnsi"/>
                <w:b/>
                <w:color w:val="000000" w:themeColor="text1"/>
                <w:sz w:val="22"/>
                <w:szCs w:val="22"/>
              </w:rPr>
            </w:pPr>
            <w:r w:rsidRPr="002B2900">
              <w:rPr>
                <w:rFonts w:asciiTheme="minorHAnsi" w:hAnsiTheme="minorHAnsi" w:cstheme="minorHAnsi"/>
                <w:b/>
                <w:color w:val="000000" w:themeColor="text1"/>
                <w:sz w:val="22"/>
                <w:szCs w:val="22"/>
              </w:rPr>
              <w:t>2015-16</w:t>
            </w:r>
          </w:p>
        </w:tc>
      </w:tr>
      <w:tr w:rsidR="002B2900" w:rsidRPr="002B2900" w:rsidTr="00AB2C81">
        <w:trPr>
          <w:jc w:val="center"/>
        </w:trPr>
        <w:tc>
          <w:tcPr>
            <w:tcW w:w="2500" w:type="pct"/>
          </w:tcPr>
          <w:p w:rsidR="002B2900" w:rsidRPr="002B2900" w:rsidRDefault="002B2900" w:rsidP="00AB2C81">
            <w:pPr>
              <w:pStyle w:val="Default"/>
              <w:rPr>
                <w:rFonts w:asciiTheme="minorHAnsi" w:hAnsiTheme="minorHAnsi" w:cstheme="minorHAnsi"/>
                <w:color w:val="000000" w:themeColor="text1"/>
                <w:sz w:val="22"/>
                <w:szCs w:val="22"/>
              </w:rPr>
            </w:pPr>
            <w:r w:rsidRPr="002B2900">
              <w:rPr>
                <w:rFonts w:asciiTheme="minorHAnsi" w:hAnsiTheme="minorHAnsi" w:cstheme="minorHAnsi"/>
                <w:b/>
                <w:color w:val="000000" w:themeColor="text1"/>
                <w:sz w:val="22"/>
                <w:szCs w:val="22"/>
              </w:rPr>
              <w:t>262</w:t>
            </w:r>
            <w:r w:rsidRPr="002B2900">
              <w:rPr>
                <w:rFonts w:asciiTheme="minorHAnsi" w:hAnsiTheme="minorHAnsi" w:cstheme="minorHAnsi"/>
                <w:color w:val="000000" w:themeColor="text1"/>
                <w:sz w:val="22"/>
                <w:szCs w:val="22"/>
              </w:rPr>
              <w:t xml:space="preserve"> members</w:t>
            </w:r>
          </w:p>
          <w:p w:rsidR="002B2900" w:rsidRPr="002B2900" w:rsidRDefault="002B2900" w:rsidP="00AB2C81">
            <w:pPr>
              <w:pStyle w:val="Default"/>
              <w:rPr>
                <w:rFonts w:asciiTheme="minorHAnsi" w:hAnsiTheme="minorHAnsi" w:cstheme="minorHAnsi"/>
                <w:color w:val="000000" w:themeColor="text1"/>
                <w:sz w:val="22"/>
                <w:szCs w:val="22"/>
              </w:rPr>
            </w:pPr>
          </w:p>
          <w:p w:rsidR="002B2900" w:rsidRPr="002B2900" w:rsidRDefault="002B2900" w:rsidP="00AB2C81">
            <w:pPr>
              <w:pStyle w:val="Default"/>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u w:val="single"/>
              </w:rPr>
              <w:t xml:space="preserve">Type of Membership </w:t>
            </w:r>
          </w:p>
          <w:p w:rsidR="002B2900" w:rsidRPr="002B2900" w:rsidRDefault="002B2900" w:rsidP="00AB2C81">
            <w:pPr>
              <w:pStyle w:val="Default"/>
              <w:tabs>
                <w:tab w:val="right" w:pos="576"/>
                <w:tab w:val="left" w:pos="756"/>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216</w:t>
            </w:r>
            <w:r w:rsidRPr="002B2900">
              <w:rPr>
                <w:rFonts w:asciiTheme="minorHAnsi" w:hAnsiTheme="minorHAnsi" w:cstheme="minorHAnsi"/>
                <w:color w:val="000000" w:themeColor="text1"/>
                <w:sz w:val="22"/>
                <w:szCs w:val="22"/>
              </w:rPr>
              <w:tab/>
              <w:t xml:space="preserve">Active </w:t>
            </w:r>
          </w:p>
          <w:p w:rsidR="002B2900" w:rsidRPr="002B2900" w:rsidRDefault="002B2900" w:rsidP="00AB2C81">
            <w:pPr>
              <w:pStyle w:val="Default"/>
              <w:tabs>
                <w:tab w:val="right" w:pos="576"/>
                <w:tab w:val="left" w:pos="756"/>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 xml:space="preserve">19 </w:t>
            </w:r>
            <w:r w:rsidRPr="002B2900">
              <w:rPr>
                <w:rFonts w:asciiTheme="minorHAnsi" w:hAnsiTheme="minorHAnsi" w:cstheme="minorHAnsi"/>
                <w:color w:val="000000" w:themeColor="text1"/>
                <w:sz w:val="22"/>
                <w:szCs w:val="22"/>
              </w:rPr>
              <w:tab/>
              <w:t xml:space="preserve">Associates </w:t>
            </w:r>
          </w:p>
          <w:p w:rsidR="002B2900" w:rsidRPr="002B2900" w:rsidRDefault="002B2900" w:rsidP="00AB2C81">
            <w:pPr>
              <w:pStyle w:val="Default"/>
              <w:tabs>
                <w:tab w:val="right" w:pos="576"/>
                <w:tab w:val="left" w:pos="756"/>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19</w:t>
            </w:r>
            <w:r w:rsidRPr="002B2900">
              <w:rPr>
                <w:rFonts w:asciiTheme="minorHAnsi" w:hAnsiTheme="minorHAnsi" w:cstheme="minorHAnsi"/>
                <w:color w:val="FF0000"/>
                <w:sz w:val="22"/>
                <w:szCs w:val="22"/>
              </w:rPr>
              <w:t xml:space="preserve"> </w:t>
            </w:r>
            <w:r w:rsidRPr="002B2900">
              <w:rPr>
                <w:rFonts w:asciiTheme="minorHAnsi" w:hAnsiTheme="minorHAnsi" w:cstheme="minorHAnsi"/>
                <w:color w:val="FF0000"/>
                <w:sz w:val="22"/>
                <w:szCs w:val="22"/>
              </w:rPr>
              <w:tab/>
            </w:r>
            <w:r w:rsidRPr="002B2900">
              <w:rPr>
                <w:rFonts w:asciiTheme="minorHAnsi" w:hAnsiTheme="minorHAnsi" w:cstheme="minorHAnsi"/>
                <w:color w:val="auto"/>
                <w:sz w:val="22"/>
                <w:szCs w:val="22"/>
              </w:rPr>
              <w:t xml:space="preserve">Life </w:t>
            </w:r>
          </w:p>
          <w:p w:rsidR="002B2900" w:rsidRPr="002B2900" w:rsidRDefault="002B2900" w:rsidP="00AB2C81">
            <w:pPr>
              <w:pStyle w:val="Default"/>
              <w:tabs>
                <w:tab w:val="right" w:pos="576"/>
                <w:tab w:val="left" w:pos="756"/>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 xml:space="preserve">8 </w:t>
            </w:r>
            <w:r w:rsidRPr="002B2900">
              <w:rPr>
                <w:rFonts w:asciiTheme="minorHAnsi" w:hAnsiTheme="minorHAnsi" w:cstheme="minorHAnsi"/>
                <w:color w:val="000000" w:themeColor="text1"/>
                <w:sz w:val="22"/>
                <w:szCs w:val="22"/>
              </w:rPr>
              <w:tab/>
              <w:t xml:space="preserve">Student </w:t>
            </w:r>
          </w:p>
          <w:p w:rsidR="002B2900" w:rsidRPr="002B2900" w:rsidRDefault="002B2900" w:rsidP="00AB2C81">
            <w:pPr>
              <w:pStyle w:val="Default"/>
              <w:rPr>
                <w:rFonts w:asciiTheme="minorHAnsi" w:hAnsiTheme="minorHAnsi" w:cstheme="minorHAnsi"/>
                <w:b/>
                <w:color w:val="000000" w:themeColor="text1"/>
                <w:sz w:val="22"/>
                <w:szCs w:val="22"/>
              </w:rPr>
            </w:pPr>
          </w:p>
          <w:p w:rsidR="002B2900" w:rsidRPr="002B2900" w:rsidRDefault="002B2900" w:rsidP="00AB2C81">
            <w:pPr>
              <w:pStyle w:val="Default"/>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u w:val="single"/>
              </w:rPr>
              <w:t>Type of Organization</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88</w:t>
            </w:r>
            <w:r w:rsidRPr="002B2900">
              <w:rPr>
                <w:rFonts w:asciiTheme="minorHAnsi" w:hAnsiTheme="minorHAnsi" w:cstheme="minorHAnsi"/>
                <w:color w:val="000000" w:themeColor="text1"/>
                <w:sz w:val="22"/>
                <w:szCs w:val="22"/>
              </w:rPr>
              <w:tab/>
              <w:t>Academic</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102</w:t>
            </w:r>
            <w:r w:rsidRPr="002B2900">
              <w:rPr>
                <w:rFonts w:asciiTheme="minorHAnsi" w:hAnsiTheme="minorHAnsi" w:cstheme="minorHAnsi"/>
                <w:color w:val="000000" w:themeColor="text1"/>
                <w:sz w:val="22"/>
                <w:szCs w:val="22"/>
              </w:rPr>
              <w:tab/>
              <w:t>Firm</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31</w:t>
            </w:r>
            <w:r w:rsidRPr="002B2900">
              <w:rPr>
                <w:rFonts w:asciiTheme="minorHAnsi" w:hAnsiTheme="minorHAnsi" w:cstheme="minorHAnsi"/>
                <w:color w:val="000000" w:themeColor="text1"/>
                <w:sz w:val="22"/>
                <w:szCs w:val="22"/>
              </w:rPr>
              <w:tab/>
              <w:t>Government</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0</w:t>
            </w:r>
            <w:r w:rsidRPr="002B2900">
              <w:rPr>
                <w:rFonts w:asciiTheme="minorHAnsi" w:hAnsiTheme="minorHAnsi" w:cstheme="minorHAnsi"/>
                <w:color w:val="000000" w:themeColor="text1"/>
                <w:sz w:val="22"/>
                <w:szCs w:val="22"/>
              </w:rPr>
              <w:tab/>
              <w:t>Corporate</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4</w:t>
            </w:r>
            <w:r w:rsidRPr="002B2900">
              <w:rPr>
                <w:rFonts w:asciiTheme="minorHAnsi" w:hAnsiTheme="minorHAnsi" w:cstheme="minorHAnsi"/>
                <w:color w:val="000000" w:themeColor="text1"/>
                <w:sz w:val="22"/>
                <w:szCs w:val="22"/>
              </w:rPr>
              <w:tab/>
              <w:t>Library Consultant</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lastRenderedPageBreak/>
              <w:tab/>
              <w:t>15</w:t>
            </w:r>
            <w:r w:rsidRPr="002B2900">
              <w:rPr>
                <w:rFonts w:asciiTheme="minorHAnsi" w:hAnsiTheme="minorHAnsi" w:cstheme="minorHAnsi"/>
                <w:color w:val="000000" w:themeColor="text1"/>
                <w:sz w:val="22"/>
                <w:szCs w:val="22"/>
              </w:rPr>
              <w:tab/>
              <w:t>Vendor</w:t>
            </w:r>
          </w:p>
          <w:p w:rsidR="002B2900" w:rsidRPr="002B2900" w:rsidRDefault="002B2900" w:rsidP="00AB2C81">
            <w:pPr>
              <w:pStyle w:val="Default"/>
              <w:ind w:left="360" w:hanging="360"/>
              <w:rPr>
                <w:rFonts w:asciiTheme="minorHAnsi" w:hAnsiTheme="minorHAnsi" w:cstheme="minorHAnsi"/>
                <w:color w:val="000000" w:themeColor="text1"/>
                <w:sz w:val="22"/>
                <w:szCs w:val="22"/>
              </w:rPr>
            </w:pPr>
          </w:p>
        </w:tc>
        <w:tc>
          <w:tcPr>
            <w:tcW w:w="2500" w:type="pct"/>
          </w:tcPr>
          <w:p w:rsidR="002B2900" w:rsidRPr="002B2900" w:rsidRDefault="002B2900" w:rsidP="00AB2C81">
            <w:pPr>
              <w:pStyle w:val="Default"/>
              <w:rPr>
                <w:rFonts w:asciiTheme="minorHAnsi" w:hAnsiTheme="minorHAnsi" w:cstheme="minorHAnsi"/>
                <w:color w:val="000000" w:themeColor="text1"/>
                <w:sz w:val="22"/>
                <w:szCs w:val="22"/>
              </w:rPr>
            </w:pPr>
            <w:r w:rsidRPr="002B2900">
              <w:rPr>
                <w:rFonts w:asciiTheme="minorHAnsi" w:hAnsiTheme="minorHAnsi" w:cstheme="minorHAnsi"/>
                <w:b/>
                <w:color w:val="000000" w:themeColor="text1"/>
                <w:sz w:val="22"/>
                <w:szCs w:val="22"/>
              </w:rPr>
              <w:lastRenderedPageBreak/>
              <w:t>258</w:t>
            </w:r>
            <w:r w:rsidRPr="002B2900">
              <w:rPr>
                <w:rFonts w:asciiTheme="minorHAnsi" w:hAnsiTheme="minorHAnsi" w:cstheme="minorHAnsi"/>
                <w:color w:val="000000" w:themeColor="text1"/>
                <w:sz w:val="22"/>
                <w:szCs w:val="22"/>
              </w:rPr>
              <w:t xml:space="preserve"> members</w:t>
            </w:r>
          </w:p>
          <w:p w:rsidR="002B2900" w:rsidRPr="002B2900" w:rsidRDefault="002B2900" w:rsidP="00AB2C81">
            <w:pPr>
              <w:pStyle w:val="Default"/>
              <w:rPr>
                <w:rFonts w:asciiTheme="minorHAnsi" w:hAnsiTheme="minorHAnsi" w:cstheme="minorHAnsi"/>
                <w:color w:val="000000" w:themeColor="text1"/>
                <w:sz w:val="22"/>
                <w:szCs w:val="22"/>
              </w:rPr>
            </w:pPr>
          </w:p>
          <w:p w:rsidR="002B2900" w:rsidRPr="002B2900" w:rsidRDefault="002B2900" w:rsidP="00AB2C81">
            <w:pPr>
              <w:pStyle w:val="Default"/>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u w:val="single"/>
              </w:rPr>
              <w:t xml:space="preserve">Type of Membership </w:t>
            </w:r>
          </w:p>
          <w:p w:rsidR="002B2900" w:rsidRPr="002B2900" w:rsidRDefault="002B2900" w:rsidP="00AB2C81">
            <w:pPr>
              <w:pStyle w:val="Default"/>
              <w:tabs>
                <w:tab w:val="right" w:pos="576"/>
                <w:tab w:val="left" w:pos="756"/>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217</w:t>
            </w:r>
            <w:r w:rsidRPr="002B2900">
              <w:rPr>
                <w:rFonts w:asciiTheme="minorHAnsi" w:hAnsiTheme="minorHAnsi" w:cstheme="minorHAnsi"/>
                <w:color w:val="000000" w:themeColor="text1"/>
                <w:sz w:val="22"/>
                <w:szCs w:val="22"/>
              </w:rPr>
              <w:tab/>
              <w:t xml:space="preserve">Active </w:t>
            </w:r>
          </w:p>
          <w:p w:rsidR="002B2900" w:rsidRPr="002B2900" w:rsidRDefault="002B2900" w:rsidP="00AB2C81">
            <w:pPr>
              <w:pStyle w:val="Default"/>
              <w:tabs>
                <w:tab w:val="right" w:pos="576"/>
                <w:tab w:val="left" w:pos="756"/>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 xml:space="preserve">17 </w:t>
            </w:r>
            <w:r w:rsidRPr="002B2900">
              <w:rPr>
                <w:rFonts w:asciiTheme="minorHAnsi" w:hAnsiTheme="minorHAnsi" w:cstheme="minorHAnsi"/>
                <w:color w:val="000000" w:themeColor="text1"/>
                <w:sz w:val="22"/>
                <w:szCs w:val="22"/>
              </w:rPr>
              <w:tab/>
              <w:t xml:space="preserve">Associates </w:t>
            </w:r>
          </w:p>
          <w:p w:rsidR="002B2900" w:rsidRPr="002B2900" w:rsidRDefault="002B2900" w:rsidP="00AB2C81">
            <w:pPr>
              <w:pStyle w:val="Default"/>
              <w:tabs>
                <w:tab w:val="right" w:pos="576"/>
                <w:tab w:val="left" w:pos="756"/>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r>
            <w:r w:rsidRPr="002B2900">
              <w:rPr>
                <w:rFonts w:asciiTheme="minorHAnsi" w:hAnsiTheme="minorHAnsi" w:cstheme="minorHAnsi"/>
                <w:color w:val="auto"/>
                <w:sz w:val="22"/>
                <w:szCs w:val="22"/>
              </w:rPr>
              <w:t xml:space="preserve">17 </w:t>
            </w:r>
            <w:r w:rsidRPr="002B2900">
              <w:rPr>
                <w:rFonts w:asciiTheme="minorHAnsi" w:hAnsiTheme="minorHAnsi" w:cstheme="minorHAnsi"/>
                <w:color w:val="auto"/>
                <w:sz w:val="22"/>
                <w:szCs w:val="22"/>
              </w:rPr>
              <w:tab/>
              <w:t xml:space="preserve">Life </w:t>
            </w:r>
          </w:p>
          <w:p w:rsidR="002B2900" w:rsidRPr="002B2900" w:rsidRDefault="002B2900" w:rsidP="00AB2C81">
            <w:pPr>
              <w:pStyle w:val="Default"/>
              <w:tabs>
                <w:tab w:val="right" w:pos="576"/>
                <w:tab w:val="left" w:pos="756"/>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 xml:space="preserve">6 </w:t>
            </w:r>
            <w:r w:rsidRPr="002B2900">
              <w:rPr>
                <w:rFonts w:asciiTheme="minorHAnsi" w:hAnsiTheme="minorHAnsi" w:cstheme="minorHAnsi"/>
                <w:color w:val="000000" w:themeColor="text1"/>
                <w:sz w:val="22"/>
                <w:szCs w:val="22"/>
              </w:rPr>
              <w:tab/>
              <w:t xml:space="preserve">Student </w:t>
            </w:r>
          </w:p>
          <w:p w:rsidR="002B2900" w:rsidRPr="002B2900" w:rsidRDefault="002B2900" w:rsidP="00AB2C81">
            <w:pPr>
              <w:pStyle w:val="Default"/>
              <w:rPr>
                <w:rFonts w:asciiTheme="minorHAnsi" w:hAnsiTheme="minorHAnsi" w:cstheme="minorHAnsi"/>
                <w:b/>
                <w:color w:val="000000" w:themeColor="text1"/>
                <w:sz w:val="22"/>
                <w:szCs w:val="22"/>
              </w:rPr>
            </w:pPr>
          </w:p>
          <w:p w:rsidR="002B2900" w:rsidRPr="002B2900" w:rsidRDefault="002B2900" w:rsidP="00AB2C81">
            <w:pPr>
              <w:pStyle w:val="Default"/>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u w:val="single"/>
              </w:rPr>
              <w:t>Type of Organization</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91</w:t>
            </w:r>
            <w:r w:rsidRPr="002B2900">
              <w:rPr>
                <w:rFonts w:asciiTheme="minorHAnsi" w:hAnsiTheme="minorHAnsi" w:cstheme="minorHAnsi"/>
                <w:color w:val="000000" w:themeColor="text1"/>
                <w:sz w:val="22"/>
                <w:szCs w:val="22"/>
              </w:rPr>
              <w:tab/>
              <w:t>Academic</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95</w:t>
            </w:r>
            <w:r w:rsidRPr="002B2900">
              <w:rPr>
                <w:rFonts w:asciiTheme="minorHAnsi" w:hAnsiTheme="minorHAnsi" w:cstheme="minorHAnsi"/>
                <w:color w:val="000000" w:themeColor="text1"/>
                <w:sz w:val="22"/>
                <w:szCs w:val="22"/>
              </w:rPr>
              <w:tab/>
              <w:t>Firm</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32</w:t>
            </w:r>
            <w:r w:rsidRPr="002B2900">
              <w:rPr>
                <w:rFonts w:asciiTheme="minorHAnsi" w:hAnsiTheme="minorHAnsi" w:cstheme="minorHAnsi"/>
                <w:color w:val="000000" w:themeColor="text1"/>
                <w:sz w:val="22"/>
                <w:szCs w:val="22"/>
              </w:rPr>
              <w:tab/>
              <w:t>Government</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0</w:t>
            </w:r>
            <w:r w:rsidRPr="002B2900">
              <w:rPr>
                <w:rFonts w:asciiTheme="minorHAnsi" w:hAnsiTheme="minorHAnsi" w:cstheme="minorHAnsi"/>
                <w:color w:val="000000" w:themeColor="text1"/>
                <w:sz w:val="22"/>
                <w:szCs w:val="22"/>
              </w:rPr>
              <w:tab/>
              <w:t>Corporate</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b/>
              <w:t>6</w:t>
            </w:r>
            <w:r w:rsidRPr="002B2900">
              <w:rPr>
                <w:rFonts w:asciiTheme="minorHAnsi" w:hAnsiTheme="minorHAnsi" w:cstheme="minorHAnsi"/>
                <w:color w:val="000000" w:themeColor="text1"/>
                <w:sz w:val="22"/>
                <w:szCs w:val="22"/>
              </w:rPr>
              <w:tab/>
              <w:t>Library Consultant</w:t>
            </w:r>
          </w:p>
          <w:p w:rsidR="002B2900" w:rsidRPr="002B2900" w:rsidRDefault="002B2900" w:rsidP="00AB2C81">
            <w:pPr>
              <w:pStyle w:val="Default"/>
              <w:tabs>
                <w:tab w:val="right" w:pos="540"/>
                <w:tab w:val="left" w:pos="720"/>
              </w:tabs>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lastRenderedPageBreak/>
              <w:tab/>
              <w:t>15</w:t>
            </w:r>
            <w:r w:rsidRPr="002B2900">
              <w:rPr>
                <w:rFonts w:asciiTheme="minorHAnsi" w:hAnsiTheme="minorHAnsi" w:cstheme="minorHAnsi"/>
                <w:color w:val="000000" w:themeColor="text1"/>
                <w:sz w:val="22"/>
                <w:szCs w:val="22"/>
              </w:rPr>
              <w:tab/>
              <w:t>Vendor</w:t>
            </w:r>
          </w:p>
          <w:p w:rsidR="002B2900" w:rsidRPr="002B2900" w:rsidRDefault="002B2900" w:rsidP="00AB2C81">
            <w:pPr>
              <w:pStyle w:val="Default"/>
              <w:jc w:val="center"/>
              <w:rPr>
                <w:rFonts w:asciiTheme="minorHAnsi" w:hAnsiTheme="minorHAnsi" w:cstheme="minorHAnsi"/>
                <w:b/>
                <w:color w:val="000000" w:themeColor="text1"/>
                <w:sz w:val="22"/>
                <w:szCs w:val="22"/>
              </w:rPr>
            </w:pPr>
          </w:p>
        </w:tc>
      </w:tr>
    </w:tbl>
    <w:p w:rsidR="002B2900" w:rsidRPr="002B2900" w:rsidRDefault="002B2900" w:rsidP="002B2900">
      <w:pPr>
        <w:pStyle w:val="Default"/>
        <w:rPr>
          <w:rFonts w:asciiTheme="minorHAnsi" w:hAnsiTheme="minorHAnsi" w:cstheme="minorHAnsi"/>
          <w:color w:val="000000" w:themeColor="text1"/>
          <w:sz w:val="22"/>
          <w:szCs w:val="22"/>
        </w:rPr>
      </w:pPr>
    </w:p>
    <w:p w:rsidR="002B2900" w:rsidRPr="002B2900" w:rsidRDefault="002B2900" w:rsidP="002B2900">
      <w:pPr>
        <w:pStyle w:val="Default"/>
        <w:rPr>
          <w:rFonts w:asciiTheme="minorHAnsi" w:hAnsiTheme="minorHAnsi" w:cstheme="minorHAnsi"/>
          <w:b/>
          <w:i/>
          <w:color w:val="000000" w:themeColor="text1"/>
          <w:sz w:val="22"/>
          <w:szCs w:val="22"/>
        </w:rPr>
      </w:pPr>
      <w:r w:rsidRPr="002B2900">
        <w:rPr>
          <w:rFonts w:asciiTheme="minorHAnsi" w:hAnsiTheme="minorHAnsi" w:cstheme="minorHAnsi"/>
          <w:b/>
          <w:i/>
          <w:color w:val="000000" w:themeColor="text1"/>
          <w:sz w:val="22"/>
          <w:szCs w:val="22"/>
        </w:rPr>
        <w:t>Membership Numbers</w:t>
      </w:r>
    </w:p>
    <w:p w:rsidR="002B2900" w:rsidRPr="002B2900" w:rsidRDefault="002B2900" w:rsidP="002B2900">
      <w:pPr>
        <w:pStyle w:val="Default"/>
        <w:rPr>
          <w:rFonts w:asciiTheme="minorHAnsi" w:hAnsiTheme="minorHAnsi" w:cstheme="minorHAnsi"/>
          <w:color w:val="000000" w:themeColor="text1"/>
          <w:sz w:val="22"/>
          <w:szCs w:val="22"/>
        </w:rPr>
      </w:pPr>
    </w:p>
    <w:p w:rsidR="002B2900" w:rsidRPr="002B2900" w:rsidRDefault="002B2900" w:rsidP="002B2900">
      <w:pPr>
        <w:pStyle w:val="Default"/>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The membership renewal season is underway, and we are currently receiving a high volume of renewal forms. So far, 60 people have joined SCALL or renewed their SCALL memberships for the 2017-18 year. The Committee reminds all members to renew their membership before July 15.</w:t>
      </w:r>
    </w:p>
    <w:p w:rsidR="002B2900" w:rsidRPr="002B2900" w:rsidRDefault="002B2900" w:rsidP="002B2900">
      <w:pPr>
        <w:pStyle w:val="Default"/>
        <w:rPr>
          <w:rFonts w:asciiTheme="minorHAnsi" w:hAnsiTheme="minorHAnsi" w:cstheme="minorHAnsi"/>
          <w:color w:val="000000" w:themeColor="text1"/>
          <w:sz w:val="22"/>
          <w:szCs w:val="22"/>
        </w:rPr>
      </w:pPr>
    </w:p>
    <w:p w:rsidR="002B2900" w:rsidRPr="002B2900" w:rsidRDefault="002B2900" w:rsidP="002B2900">
      <w:pPr>
        <w:pStyle w:val="Default"/>
        <w:rPr>
          <w:rFonts w:asciiTheme="minorHAnsi" w:hAnsiTheme="minorHAnsi" w:cstheme="minorHAnsi"/>
          <w:b/>
          <w:i/>
          <w:color w:val="000000" w:themeColor="text1"/>
          <w:sz w:val="22"/>
          <w:szCs w:val="22"/>
        </w:rPr>
      </w:pPr>
      <w:r w:rsidRPr="002B2900">
        <w:rPr>
          <w:rFonts w:asciiTheme="minorHAnsi" w:hAnsiTheme="minorHAnsi" w:cstheme="minorHAnsi"/>
          <w:b/>
          <w:i/>
          <w:color w:val="000000" w:themeColor="text1"/>
          <w:sz w:val="22"/>
          <w:szCs w:val="22"/>
        </w:rPr>
        <w:t>New SCALL Website</w:t>
      </w:r>
    </w:p>
    <w:p w:rsidR="002B2900" w:rsidRPr="002B2900" w:rsidRDefault="002B2900" w:rsidP="002B2900">
      <w:pPr>
        <w:pStyle w:val="Default"/>
        <w:rPr>
          <w:rFonts w:asciiTheme="minorHAnsi" w:hAnsiTheme="minorHAnsi" w:cstheme="minorHAnsi"/>
          <w:color w:val="000000" w:themeColor="text1"/>
          <w:sz w:val="22"/>
          <w:szCs w:val="22"/>
        </w:rPr>
      </w:pPr>
    </w:p>
    <w:p w:rsidR="002B2900" w:rsidRPr="002B2900" w:rsidRDefault="002B2900" w:rsidP="002B2900">
      <w:pPr>
        <w:pStyle w:val="Default"/>
        <w:rPr>
          <w:rFonts w:asciiTheme="minorHAnsi" w:hAnsiTheme="minorHAnsi" w:cstheme="minorHAnsi"/>
          <w:b/>
          <w:i/>
          <w:color w:val="000000" w:themeColor="text1"/>
          <w:sz w:val="22"/>
          <w:szCs w:val="22"/>
        </w:rPr>
      </w:pPr>
      <w:r w:rsidRPr="002B2900">
        <w:rPr>
          <w:rFonts w:asciiTheme="minorHAnsi" w:hAnsiTheme="minorHAnsi" w:cstheme="minorHAnsi"/>
          <w:color w:val="000000" w:themeColor="text1"/>
          <w:sz w:val="22"/>
          <w:szCs w:val="22"/>
        </w:rPr>
        <w:t>A new fillable PDF form of the Membership Application was created for the website.</w:t>
      </w:r>
    </w:p>
    <w:p w:rsidR="002B2900" w:rsidRPr="002B2900" w:rsidRDefault="002B2900" w:rsidP="002B2900">
      <w:pPr>
        <w:pStyle w:val="Default"/>
        <w:rPr>
          <w:rFonts w:asciiTheme="minorHAnsi" w:hAnsiTheme="minorHAnsi" w:cstheme="minorHAnsi"/>
          <w:b/>
          <w:i/>
          <w:color w:val="000000" w:themeColor="text1"/>
          <w:sz w:val="22"/>
          <w:szCs w:val="22"/>
        </w:rPr>
      </w:pPr>
    </w:p>
    <w:p w:rsidR="002B2900" w:rsidRPr="002B2900" w:rsidRDefault="002B2900" w:rsidP="002B2900">
      <w:pPr>
        <w:pStyle w:val="Default"/>
        <w:rPr>
          <w:rFonts w:asciiTheme="minorHAnsi" w:hAnsiTheme="minorHAnsi" w:cstheme="minorHAnsi"/>
          <w:b/>
          <w:i/>
          <w:color w:val="000000" w:themeColor="text1"/>
          <w:sz w:val="22"/>
          <w:szCs w:val="22"/>
        </w:rPr>
      </w:pPr>
      <w:r w:rsidRPr="002B2900">
        <w:rPr>
          <w:rFonts w:asciiTheme="minorHAnsi" w:hAnsiTheme="minorHAnsi" w:cstheme="minorHAnsi"/>
          <w:b/>
          <w:i/>
          <w:color w:val="000000" w:themeColor="text1"/>
          <w:sz w:val="22"/>
          <w:szCs w:val="22"/>
        </w:rPr>
        <w:t>Newsletter Column</w:t>
      </w:r>
    </w:p>
    <w:p w:rsidR="002B2900" w:rsidRPr="002B2900" w:rsidRDefault="002B2900" w:rsidP="002B2900">
      <w:pPr>
        <w:pStyle w:val="Default"/>
        <w:rPr>
          <w:rFonts w:asciiTheme="minorHAnsi" w:hAnsiTheme="minorHAnsi" w:cstheme="minorHAnsi"/>
          <w:b/>
          <w:i/>
          <w:color w:val="000000" w:themeColor="text1"/>
          <w:sz w:val="22"/>
          <w:szCs w:val="22"/>
        </w:rPr>
      </w:pPr>
    </w:p>
    <w:p w:rsidR="002B2900" w:rsidRPr="002B2900" w:rsidRDefault="002B2900" w:rsidP="002B2900">
      <w:pPr>
        <w:pStyle w:val="Default"/>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The committee continues to author an expanded Membership News column in the SCALL Newsletter. Columns provide the usual details about new members and returning members. But it now also includes important information about SCALL members, such as retirements and awards received. The Membership Committee encourages members to continue sending us items for inclusion in the column.</w:t>
      </w:r>
    </w:p>
    <w:p w:rsidR="002B2900" w:rsidRPr="002B2900" w:rsidRDefault="002B2900" w:rsidP="002B2900">
      <w:pPr>
        <w:pStyle w:val="Default"/>
        <w:rPr>
          <w:rFonts w:asciiTheme="minorHAnsi" w:hAnsiTheme="minorHAnsi" w:cstheme="minorHAnsi"/>
          <w:b/>
          <w:i/>
          <w:color w:val="000000" w:themeColor="text1"/>
          <w:sz w:val="22"/>
          <w:szCs w:val="22"/>
        </w:rPr>
      </w:pPr>
    </w:p>
    <w:p w:rsidR="002B2900" w:rsidRPr="002B2900" w:rsidRDefault="002B2900" w:rsidP="002B2900">
      <w:pPr>
        <w:pStyle w:val="Default"/>
        <w:rPr>
          <w:rFonts w:asciiTheme="minorHAnsi" w:hAnsiTheme="minorHAnsi" w:cstheme="minorHAnsi"/>
          <w:b/>
          <w:i/>
          <w:color w:val="000000" w:themeColor="text1"/>
          <w:sz w:val="22"/>
          <w:szCs w:val="22"/>
        </w:rPr>
      </w:pPr>
      <w:r w:rsidRPr="002B2900">
        <w:rPr>
          <w:rFonts w:asciiTheme="minorHAnsi" w:hAnsiTheme="minorHAnsi" w:cstheme="minorHAnsi"/>
          <w:b/>
          <w:i/>
          <w:color w:val="000000" w:themeColor="text1"/>
          <w:sz w:val="22"/>
          <w:szCs w:val="22"/>
        </w:rPr>
        <w:t>Memberclicks</w:t>
      </w:r>
    </w:p>
    <w:p w:rsidR="002B2900" w:rsidRPr="002B2900" w:rsidRDefault="002B2900" w:rsidP="002B2900">
      <w:pPr>
        <w:pStyle w:val="Default"/>
        <w:rPr>
          <w:rFonts w:asciiTheme="minorHAnsi" w:hAnsiTheme="minorHAnsi" w:cstheme="minorHAnsi"/>
          <w:color w:val="000000" w:themeColor="text1"/>
          <w:sz w:val="22"/>
          <w:szCs w:val="22"/>
        </w:rPr>
      </w:pPr>
    </w:p>
    <w:p w:rsidR="002B2900" w:rsidRPr="002B2900" w:rsidRDefault="002B2900" w:rsidP="002B2900">
      <w:pPr>
        <w:pStyle w:val="Default"/>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Research into alternatives to Memberclicks for the membership database and directory has begun and the Committee continues to review new possibilities.</w:t>
      </w:r>
    </w:p>
    <w:p w:rsidR="002B2900" w:rsidRPr="002B2900" w:rsidRDefault="002B2900" w:rsidP="002B2900">
      <w:pPr>
        <w:pStyle w:val="Default"/>
        <w:rPr>
          <w:rFonts w:asciiTheme="minorHAnsi" w:hAnsiTheme="minorHAnsi" w:cstheme="minorHAnsi"/>
          <w:b/>
          <w:i/>
          <w:color w:val="000000" w:themeColor="text1"/>
          <w:sz w:val="22"/>
          <w:szCs w:val="22"/>
        </w:rPr>
      </w:pPr>
    </w:p>
    <w:p w:rsidR="002B2900" w:rsidRPr="002B2900" w:rsidRDefault="002B2900" w:rsidP="002B2900">
      <w:pPr>
        <w:rPr>
          <w:rFonts w:cstheme="minorHAnsi"/>
          <w:b/>
          <w:i/>
          <w:color w:val="000000" w:themeColor="text1"/>
        </w:rPr>
      </w:pPr>
      <w:r w:rsidRPr="002B2900">
        <w:rPr>
          <w:rFonts w:cstheme="minorHAnsi"/>
          <w:b/>
          <w:i/>
          <w:color w:val="000000" w:themeColor="text1"/>
        </w:rPr>
        <w:t>Other Committee Activities</w:t>
      </w:r>
    </w:p>
    <w:p w:rsidR="002B2900" w:rsidRPr="002B2900" w:rsidRDefault="002B2900" w:rsidP="002B2900">
      <w:pPr>
        <w:pStyle w:val="Default"/>
        <w:numPr>
          <w:ilvl w:val="0"/>
          <w:numId w:val="12"/>
        </w:numPr>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We continue to perform our regular committee functions:</w:t>
      </w:r>
    </w:p>
    <w:p w:rsidR="002B2900" w:rsidRPr="002B2900" w:rsidRDefault="002B2900" w:rsidP="002B2900">
      <w:pPr>
        <w:pStyle w:val="Default"/>
        <w:numPr>
          <w:ilvl w:val="1"/>
          <w:numId w:val="13"/>
        </w:numPr>
        <w:ind w:left="1440"/>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 xml:space="preserve">The Membership Committee has been keeping members’ information and registration current in the database/directory.  </w:t>
      </w:r>
    </w:p>
    <w:p w:rsidR="002B2900" w:rsidRPr="002B2900" w:rsidRDefault="002B2900" w:rsidP="002B2900">
      <w:pPr>
        <w:pStyle w:val="Default"/>
        <w:numPr>
          <w:ilvl w:val="1"/>
          <w:numId w:val="13"/>
        </w:numPr>
        <w:ind w:left="1440"/>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We sent renewal notices in May to all members for the 2017-18 year.</w:t>
      </w:r>
    </w:p>
    <w:p w:rsidR="002B2900" w:rsidRPr="002B2900" w:rsidRDefault="002B2900" w:rsidP="002B2900">
      <w:pPr>
        <w:pStyle w:val="Default"/>
        <w:numPr>
          <w:ilvl w:val="1"/>
          <w:numId w:val="13"/>
        </w:numPr>
        <w:ind w:left="1440"/>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We provided a list of eligible voters to the SCALL Secretary, Amber Kennedy Madole, for this year's election.</w:t>
      </w:r>
    </w:p>
    <w:p w:rsidR="002B2900" w:rsidRPr="002B2900" w:rsidRDefault="002B2900" w:rsidP="002B2900">
      <w:pPr>
        <w:pStyle w:val="Default"/>
        <w:numPr>
          <w:ilvl w:val="1"/>
          <w:numId w:val="13"/>
        </w:numPr>
        <w:ind w:left="1440"/>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We continue to work closely with Suzie Shatarevyan to ensure the listserv includes current SCALL members.  This endeavor has proven successful in making sure more members keep their membership current.</w:t>
      </w:r>
    </w:p>
    <w:p w:rsidR="002B2900" w:rsidRPr="002B2900" w:rsidRDefault="002B2900" w:rsidP="002B2900">
      <w:pPr>
        <w:pStyle w:val="Default"/>
        <w:numPr>
          <w:ilvl w:val="0"/>
          <w:numId w:val="12"/>
        </w:numPr>
        <w:rPr>
          <w:rFonts w:asciiTheme="minorHAnsi" w:hAnsiTheme="minorHAnsi" w:cstheme="minorHAnsi"/>
          <w:color w:val="000000" w:themeColor="text1"/>
          <w:sz w:val="22"/>
          <w:szCs w:val="22"/>
        </w:rPr>
      </w:pPr>
      <w:r w:rsidRPr="002B2900">
        <w:rPr>
          <w:rFonts w:asciiTheme="minorHAnsi" w:hAnsiTheme="minorHAnsi" w:cstheme="minorHAnsi"/>
          <w:color w:val="000000" w:themeColor="text1"/>
          <w:sz w:val="22"/>
          <w:szCs w:val="22"/>
        </w:rPr>
        <w:t>Although the Membership Committee appreciates interest from other SCALL members, we are not currently seeking new committee members.</w:t>
      </w:r>
    </w:p>
    <w:p w:rsidR="005C0029" w:rsidRDefault="005C0029" w:rsidP="00345C79">
      <w:pPr>
        <w:pStyle w:val="Default"/>
        <w:rPr>
          <w:rFonts w:asciiTheme="minorHAnsi" w:hAnsiTheme="minorHAnsi" w:cstheme="minorHAnsi"/>
          <w:sz w:val="22"/>
          <w:szCs w:val="22"/>
        </w:rPr>
      </w:pPr>
    </w:p>
    <w:p w:rsidR="005C0029" w:rsidRDefault="005C0029" w:rsidP="00345C79">
      <w:pPr>
        <w:pStyle w:val="Default"/>
        <w:rPr>
          <w:rFonts w:asciiTheme="minorHAnsi" w:hAnsiTheme="minorHAnsi" w:cstheme="minorHAnsi"/>
          <w:sz w:val="22"/>
          <w:szCs w:val="22"/>
        </w:rPr>
      </w:pPr>
    </w:p>
    <w:p w:rsidR="00F85270" w:rsidRDefault="00F85270" w:rsidP="00345C79">
      <w:pPr>
        <w:pStyle w:val="Default"/>
        <w:rPr>
          <w:rFonts w:asciiTheme="minorHAnsi" w:hAnsiTheme="minorHAnsi" w:cstheme="minorHAnsi"/>
          <w:sz w:val="22"/>
          <w:szCs w:val="22"/>
        </w:rPr>
      </w:pPr>
    </w:p>
    <w:p w:rsidR="005A49F2" w:rsidRDefault="005A49F2" w:rsidP="00C318AE">
      <w:pPr>
        <w:spacing w:after="0" w:line="240" w:lineRule="auto"/>
        <w:rPr>
          <w:b/>
          <w:sz w:val="24"/>
          <w:szCs w:val="24"/>
        </w:rPr>
      </w:pPr>
    </w:p>
    <w:p w:rsidR="005A49F2" w:rsidRDefault="005A49F2" w:rsidP="00C318AE">
      <w:pPr>
        <w:spacing w:after="0" w:line="240" w:lineRule="auto"/>
        <w:rPr>
          <w:b/>
          <w:sz w:val="24"/>
          <w:szCs w:val="24"/>
        </w:rPr>
      </w:pPr>
    </w:p>
    <w:p w:rsidR="005A49F2" w:rsidRDefault="005A49F2" w:rsidP="00C318AE">
      <w:pPr>
        <w:spacing w:after="0" w:line="240" w:lineRule="auto"/>
        <w:rPr>
          <w:b/>
          <w:sz w:val="24"/>
          <w:szCs w:val="24"/>
        </w:rPr>
      </w:pPr>
    </w:p>
    <w:p w:rsidR="00AA1B40" w:rsidRPr="00C87E2D" w:rsidRDefault="00AA1B40" w:rsidP="00C318AE">
      <w:pPr>
        <w:spacing w:after="0" w:line="240" w:lineRule="auto"/>
        <w:rPr>
          <w:sz w:val="24"/>
          <w:szCs w:val="24"/>
        </w:rPr>
      </w:pPr>
      <w:r w:rsidRPr="004F0916">
        <w:rPr>
          <w:b/>
          <w:sz w:val="24"/>
          <w:szCs w:val="24"/>
        </w:rPr>
        <w:t>NEWSLETTER COMMITTEE:</w:t>
      </w:r>
    </w:p>
    <w:p w:rsidR="00B87A2D" w:rsidRPr="00B87A2D" w:rsidRDefault="00B87A2D" w:rsidP="00B87A2D">
      <w:pPr>
        <w:rPr>
          <w:b/>
          <w:bCs/>
          <w:color w:val="000000"/>
        </w:rPr>
      </w:pPr>
      <w:r>
        <w:rPr>
          <w:b/>
          <w:bCs/>
          <w:color w:val="000000"/>
        </w:rPr>
        <w:t>Co-Chairs: Judy Davis (USC Law Library), Christina Tsou (UCI Law Library), and Jessica Wimer (UCI Law Library)</w:t>
      </w:r>
    </w:p>
    <w:p w:rsidR="00747829" w:rsidRDefault="00747829" w:rsidP="00747829">
      <w:pPr>
        <w:spacing w:after="0"/>
      </w:pPr>
      <w:r>
        <w:t xml:space="preserve">Board Liaison: </w:t>
      </w:r>
      <w:r w:rsidR="00B77B0F">
        <w:t>Christina Tsou</w:t>
      </w:r>
    </w:p>
    <w:p w:rsidR="005101B1" w:rsidRDefault="005101B1" w:rsidP="00747829">
      <w:pPr>
        <w:spacing w:after="0"/>
        <w:rPr>
          <w:u w:val="single"/>
        </w:rPr>
      </w:pPr>
      <w:r>
        <w:rPr>
          <w:u w:val="single"/>
        </w:rPr>
        <w:t>Committee Report:</w:t>
      </w:r>
    </w:p>
    <w:p w:rsidR="00EB552C" w:rsidRDefault="00EB552C" w:rsidP="00EB552C">
      <w:pPr>
        <w:jc w:val="center"/>
        <w:rPr>
          <w:b/>
          <w:bCs/>
        </w:rPr>
      </w:pPr>
      <w:r>
        <w:rPr>
          <w:b/>
          <w:bCs/>
        </w:rPr>
        <w:t>2016-2017 Newsletter Committee Report</w:t>
      </w:r>
    </w:p>
    <w:p w:rsidR="00EB552C" w:rsidRPr="00340DA9" w:rsidRDefault="00EB552C" w:rsidP="00EB552C">
      <w:pPr>
        <w:spacing w:line="240" w:lineRule="auto"/>
      </w:pPr>
      <w:r w:rsidRPr="00340DA9">
        <w:rPr>
          <w:b/>
          <w:bCs/>
        </w:rPr>
        <w:t>Editors</w:t>
      </w:r>
      <w:r w:rsidRPr="00340DA9">
        <w:br/>
      </w:r>
      <w:hyperlink r:id="rId8" w:history="1">
        <w:r w:rsidRPr="00340DA9">
          <w:rPr>
            <w:rStyle w:val="Hyperlink"/>
          </w:rPr>
          <w:t>Judy K. Davis</w:t>
        </w:r>
      </w:hyperlink>
      <w:r w:rsidRPr="00340DA9">
        <w:t>, USC Law Library </w:t>
      </w:r>
      <w:r w:rsidRPr="00340DA9">
        <w:br/>
      </w:r>
      <w:hyperlink r:id="rId9" w:history="1">
        <w:r w:rsidRPr="00340DA9">
          <w:rPr>
            <w:rStyle w:val="Hyperlink"/>
          </w:rPr>
          <w:t>Christina Tsou</w:t>
        </w:r>
      </w:hyperlink>
      <w:r w:rsidRPr="00340DA9">
        <w:t>, UCI Law Library </w:t>
      </w:r>
      <w:r w:rsidRPr="00340DA9">
        <w:br/>
      </w:r>
      <w:hyperlink r:id="rId10" w:history="1">
        <w:r w:rsidRPr="00340DA9">
          <w:rPr>
            <w:rStyle w:val="Hyperlink"/>
          </w:rPr>
          <w:t>Jessica Wimer</w:t>
        </w:r>
      </w:hyperlink>
      <w:r w:rsidRPr="00340DA9">
        <w:t>, UCI Law Library</w:t>
      </w:r>
    </w:p>
    <w:p w:rsidR="00EB552C" w:rsidRDefault="00EB552C" w:rsidP="00EB552C">
      <w:pPr>
        <w:spacing w:after="0" w:line="240" w:lineRule="auto"/>
      </w:pPr>
      <w:r w:rsidRPr="00340DA9">
        <w:rPr>
          <w:b/>
          <w:bCs/>
        </w:rPr>
        <w:t>Compiler </w:t>
      </w:r>
      <w:r w:rsidRPr="00340DA9">
        <w:br/>
      </w:r>
      <w:hyperlink r:id="rId11" w:history="1">
        <w:r w:rsidRPr="00340DA9">
          <w:rPr>
            <w:rStyle w:val="Hyperlink"/>
          </w:rPr>
          <w:t>Joy Shoemaker</w:t>
        </w:r>
      </w:hyperlink>
      <w:r w:rsidRPr="00340DA9">
        <w:t xml:space="preserve">, U.S. Courts Library </w:t>
      </w:r>
      <w:r>
        <w:t>–</w:t>
      </w:r>
      <w:r w:rsidRPr="00340DA9">
        <w:t xml:space="preserve"> Pasadena</w:t>
      </w:r>
    </w:p>
    <w:p w:rsidR="00EB552C" w:rsidRPr="00340DA9" w:rsidRDefault="00EB552C" w:rsidP="00EB552C">
      <w:pPr>
        <w:spacing w:after="0" w:line="240" w:lineRule="auto"/>
      </w:pPr>
      <w:r>
        <w:t>Jessica Pierucci, UCI law Library</w:t>
      </w:r>
    </w:p>
    <w:p w:rsidR="00EB552C" w:rsidRDefault="00EB552C" w:rsidP="00EB552C">
      <w:pPr>
        <w:spacing w:after="0"/>
        <w:rPr>
          <w:b/>
          <w:bCs/>
        </w:rPr>
      </w:pPr>
    </w:p>
    <w:p w:rsidR="00EB552C" w:rsidRDefault="00EB552C" w:rsidP="00EB552C">
      <w:pPr>
        <w:spacing w:after="0"/>
      </w:pPr>
      <w:r w:rsidRPr="00275ABF">
        <w:rPr>
          <w:b/>
          <w:bCs/>
        </w:rPr>
        <w:t>Newsletter Staff </w:t>
      </w:r>
    </w:p>
    <w:p w:rsidR="00EB552C" w:rsidRDefault="00EB552C" w:rsidP="00EB552C">
      <w:pPr>
        <w:spacing w:after="0" w:line="240" w:lineRule="auto"/>
      </w:pPr>
      <w:r>
        <w:t>Erik Y. Adams, Sheppard, Mullin, Richter &amp; Hampton LLP</w:t>
      </w:r>
    </w:p>
    <w:p w:rsidR="00EB552C" w:rsidRDefault="00EB552C" w:rsidP="00EB552C">
      <w:pPr>
        <w:spacing w:after="0" w:line="240" w:lineRule="auto"/>
      </w:pPr>
      <w:r>
        <w:t>John DiGilio, LibSource</w:t>
      </w:r>
    </w:p>
    <w:p w:rsidR="00EB552C" w:rsidRDefault="00EB552C" w:rsidP="00EB552C">
      <w:pPr>
        <w:spacing w:after="0" w:line="240" w:lineRule="auto"/>
      </w:pPr>
      <w:r>
        <w:t>Jim Senter, Jones Day</w:t>
      </w:r>
      <w:r w:rsidRPr="00340DA9">
        <w:br/>
      </w:r>
      <w:hyperlink r:id="rId12" w:history="1">
        <w:r w:rsidRPr="00340DA9">
          <w:rPr>
            <w:rStyle w:val="Hyperlink"/>
          </w:rPr>
          <w:t>Lisa Junghahn</w:t>
        </w:r>
      </w:hyperlink>
      <w:r w:rsidRPr="00340DA9">
        <w:t>, UCI Law Library</w:t>
      </w:r>
      <w:r w:rsidRPr="00340DA9">
        <w:br/>
      </w:r>
      <w:hyperlink r:id="rId13" w:history="1">
        <w:r w:rsidRPr="00340DA9">
          <w:rPr>
            <w:rStyle w:val="Hyperlink"/>
          </w:rPr>
          <w:t>Sherry L. Leysen</w:t>
        </w:r>
      </w:hyperlink>
      <w:r w:rsidRPr="00340DA9">
        <w:t>, Fowler School of Law at Chapman University</w:t>
      </w:r>
    </w:p>
    <w:p w:rsidR="00EB552C" w:rsidRDefault="00EB552C" w:rsidP="00EB552C">
      <w:pPr>
        <w:spacing w:after="0" w:line="240" w:lineRule="auto"/>
      </w:pPr>
      <w:r>
        <w:t>Kelly Leong, UCLA Law Library</w:t>
      </w:r>
    </w:p>
    <w:p w:rsidR="00EB552C" w:rsidRPr="00340DA9" w:rsidRDefault="00EB552C" w:rsidP="00EB552C">
      <w:pPr>
        <w:spacing w:after="0"/>
      </w:pPr>
    </w:p>
    <w:p w:rsidR="00EB552C" w:rsidRPr="00340DA9" w:rsidRDefault="00EB552C" w:rsidP="00EB552C">
      <w:r w:rsidRPr="00340DA9">
        <w:rPr>
          <w:b/>
          <w:bCs/>
        </w:rPr>
        <w:t>Business Manager </w:t>
      </w:r>
      <w:r w:rsidRPr="00340DA9">
        <w:br/>
      </w:r>
      <w:hyperlink r:id="rId14" w:history="1">
        <w:r w:rsidRPr="00340DA9">
          <w:rPr>
            <w:rStyle w:val="Hyperlink"/>
          </w:rPr>
          <w:t>Patrick Sullivan</w:t>
        </w:r>
      </w:hyperlink>
      <w:r w:rsidRPr="00340DA9">
        <w:t>, Jones Day</w:t>
      </w:r>
    </w:p>
    <w:p w:rsidR="00EB552C" w:rsidRPr="00340DA9" w:rsidRDefault="00EB552C" w:rsidP="00EB552C">
      <w:r w:rsidRPr="00340DA9">
        <w:rPr>
          <w:b/>
          <w:bCs/>
        </w:rPr>
        <w:t>Webmaster and Listserv </w:t>
      </w:r>
      <w:r w:rsidRPr="00340DA9">
        <w:br/>
      </w:r>
      <w:hyperlink r:id="rId15" w:history="1">
        <w:r w:rsidRPr="00340DA9">
          <w:rPr>
            <w:rStyle w:val="Hyperlink"/>
          </w:rPr>
          <w:t>Suzie Shatarevyan</w:t>
        </w:r>
      </w:hyperlink>
      <w:r w:rsidRPr="00340DA9">
        <w:t>, Loyola Law School Library</w:t>
      </w:r>
    </w:p>
    <w:p w:rsidR="00EB552C" w:rsidRDefault="00EB552C" w:rsidP="00EB552C">
      <w:r>
        <w:t>Newsletters published since 2016 Business Meeting:</w:t>
      </w:r>
    </w:p>
    <w:p w:rsidR="00EB552C" w:rsidRDefault="00EB552C" w:rsidP="00EB552C">
      <w:pPr>
        <w:pStyle w:val="ListParagraph"/>
        <w:numPr>
          <w:ilvl w:val="0"/>
          <w:numId w:val="8"/>
        </w:numPr>
        <w:spacing w:after="160" w:line="240" w:lineRule="auto"/>
      </w:pPr>
      <w:r>
        <w:t>Sept/Oct 2016</w:t>
      </w:r>
    </w:p>
    <w:p w:rsidR="00EB552C" w:rsidRDefault="00EB552C" w:rsidP="00EB552C">
      <w:pPr>
        <w:pStyle w:val="ListParagraph"/>
        <w:numPr>
          <w:ilvl w:val="0"/>
          <w:numId w:val="8"/>
        </w:numPr>
        <w:spacing w:after="160" w:line="240" w:lineRule="auto"/>
      </w:pPr>
      <w:r>
        <w:t>Nov/Dec 2016</w:t>
      </w:r>
    </w:p>
    <w:p w:rsidR="00EB552C" w:rsidRDefault="00EB552C" w:rsidP="00EB552C">
      <w:pPr>
        <w:pStyle w:val="ListParagraph"/>
        <w:numPr>
          <w:ilvl w:val="0"/>
          <w:numId w:val="8"/>
        </w:numPr>
        <w:spacing w:after="160" w:line="240" w:lineRule="auto"/>
      </w:pPr>
      <w:r>
        <w:t>Jan/Feb 2017</w:t>
      </w:r>
    </w:p>
    <w:p w:rsidR="00EB552C" w:rsidRDefault="00EB552C" w:rsidP="00EB552C">
      <w:pPr>
        <w:pStyle w:val="ListParagraph"/>
        <w:numPr>
          <w:ilvl w:val="0"/>
          <w:numId w:val="8"/>
        </w:numPr>
        <w:spacing w:after="160" w:line="240" w:lineRule="auto"/>
      </w:pPr>
      <w:r>
        <w:t>Mar/Apr 2017</w:t>
      </w:r>
    </w:p>
    <w:p w:rsidR="00EB552C" w:rsidRDefault="00EB552C" w:rsidP="00EB552C">
      <w:pPr>
        <w:pStyle w:val="ListParagraph"/>
        <w:numPr>
          <w:ilvl w:val="0"/>
          <w:numId w:val="8"/>
        </w:numPr>
        <w:spacing w:after="160" w:line="240" w:lineRule="auto"/>
      </w:pPr>
      <w:r>
        <w:t>May/June 2017</w:t>
      </w:r>
    </w:p>
    <w:p w:rsidR="005A49F2" w:rsidRDefault="00EB552C" w:rsidP="00EB552C">
      <w:pPr>
        <w:spacing w:line="240" w:lineRule="auto"/>
      </w:pPr>
      <w:r>
        <w:t>The Newsletter is published on a regular schedule. Former compiler, Joy Shoemaker, compiler, and now present compiler, Jess Pierucci, continues to refine the look and feel of the Newsletter. We regularly receive positive feedback regarding changes to both format and substance.</w:t>
      </w:r>
      <w:r w:rsidRPr="00EE6063">
        <w:t xml:space="preserve"> </w:t>
      </w:r>
      <w:r>
        <w:t xml:space="preserve"> Thanks to a fantastic </w:t>
      </w:r>
    </w:p>
    <w:p w:rsidR="005A49F2" w:rsidRDefault="005A49F2" w:rsidP="00EB552C">
      <w:pPr>
        <w:spacing w:line="240" w:lineRule="auto"/>
      </w:pPr>
    </w:p>
    <w:p w:rsidR="00EB552C" w:rsidRDefault="00EB552C" w:rsidP="00EB552C">
      <w:pPr>
        <w:spacing w:line="240" w:lineRule="auto"/>
      </w:pPr>
      <w:r>
        <w:t xml:space="preserve">committee, we regularly publish around 3-4 topical articles in each Newsletter, in addition to the regular contributions from the President, Secretary, Treasurer, etc.  </w:t>
      </w:r>
    </w:p>
    <w:p w:rsidR="00EB552C" w:rsidRDefault="00EB552C" w:rsidP="00EB552C">
      <w:pPr>
        <w:contextualSpacing/>
      </w:pPr>
      <w:r>
        <w:t xml:space="preserve">Business Manager, Patrick Sullivan, continues to make a concerted effort to reach out to advertisers.  This year the newsletter included ads from: </w:t>
      </w:r>
      <w:r>
        <w:rPr>
          <w:rFonts w:ascii="Arial" w:hAnsi="Arial" w:cs="Arial"/>
          <w:sz w:val="20"/>
          <w:szCs w:val="20"/>
        </w:rPr>
        <w:t>Documents Delivered</w:t>
      </w:r>
      <w:r>
        <w:t xml:space="preserve">, </w:t>
      </w:r>
      <w:r>
        <w:rPr>
          <w:rFonts w:ascii="Arial" w:hAnsi="Arial" w:cs="Arial"/>
          <w:sz w:val="20"/>
          <w:szCs w:val="20"/>
        </w:rPr>
        <w:t>Thomson Reuters</w:t>
      </w:r>
      <w:r>
        <w:t xml:space="preserve">, and </w:t>
      </w:r>
      <w:r>
        <w:rPr>
          <w:rFonts w:ascii="Arial" w:hAnsi="Arial" w:cs="Arial"/>
          <w:sz w:val="20"/>
          <w:szCs w:val="20"/>
        </w:rPr>
        <w:t>Retriev-It</w:t>
      </w:r>
      <w:r>
        <w:t>.  Total advertising revenue was $2,125.00.</w:t>
      </w:r>
    </w:p>
    <w:p w:rsidR="00EB552C" w:rsidRDefault="00EB552C" w:rsidP="00EB552C">
      <w:pPr>
        <w:spacing w:line="240" w:lineRule="auto"/>
      </w:pPr>
      <w:r>
        <w:t xml:space="preserve">Working with the Grants Committee and the Library School Liaison Committee, the Newsletter includes articles written by scholarship and grant recipients. So far this has been a great success.  </w:t>
      </w:r>
    </w:p>
    <w:p w:rsidR="00EB552C" w:rsidRDefault="00EB552C" w:rsidP="00EB552C">
      <w:pPr>
        <w:spacing w:line="240" w:lineRule="auto"/>
      </w:pPr>
      <w:r>
        <w:t xml:space="preserve">The Newsletter Committee continues to try to streamline and regularize the process for soliciting articles from committee members, which we hope will ease the workload on committee members.  Speaking of committee members, two new members joined this year:  Erik Adams and John DiGilio.  We are very happy to have more members contributing articles this year.  We continue to welcome new members, and hope the board will encourage members to join. </w:t>
      </w:r>
    </w:p>
    <w:p w:rsidR="00EB552C" w:rsidRDefault="00EB552C" w:rsidP="00EB552C">
      <w:r>
        <w:t>Respectfully,</w:t>
      </w:r>
    </w:p>
    <w:p w:rsidR="00EB552C" w:rsidRDefault="00EB552C" w:rsidP="00EB552C">
      <w:pPr>
        <w:spacing w:after="0" w:line="240" w:lineRule="auto"/>
      </w:pPr>
      <w:r>
        <w:t>Judy Davis</w:t>
      </w:r>
    </w:p>
    <w:p w:rsidR="00EB552C" w:rsidRDefault="00EB552C" w:rsidP="00EB552C">
      <w:pPr>
        <w:spacing w:after="0" w:line="240" w:lineRule="auto"/>
      </w:pPr>
      <w:r>
        <w:t>Christina Tsou</w:t>
      </w:r>
    </w:p>
    <w:p w:rsidR="00EB552C" w:rsidRDefault="00EB552C" w:rsidP="00EB552C">
      <w:pPr>
        <w:spacing w:after="0" w:line="240" w:lineRule="auto"/>
      </w:pPr>
      <w:r>
        <w:t>Jessica Wimer</w:t>
      </w:r>
    </w:p>
    <w:p w:rsidR="00EB552C" w:rsidRDefault="00EB552C" w:rsidP="00EB552C">
      <w:pPr>
        <w:spacing w:after="0" w:line="240" w:lineRule="auto"/>
      </w:pPr>
    </w:p>
    <w:p w:rsidR="00EB552C" w:rsidRPr="00275ABF" w:rsidRDefault="00EB552C" w:rsidP="00EB552C">
      <w:pPr>
        <w:spacing w:line="240" w:lineRule="auto"/>
      </w:pPr>
      <w:r>
        <w:t>June 2017</w:t>
      </w:r>
    </w:p>
    <w:p w:rsidR="00EB552C" w:rsidRPr="005101B1" w:rsidRDefault="00EB552C" w:rsidP="00747829">
      <w:pPr>
        <w:spacing w:after="0"/>
        <w:rPr>
          <w:u w:val="single"/>
        </w:rPr>
      </w:pPr>
    </w:p>
    <w:p w:rsidR="00B87A2D" w:rsidRPr="00B87A2D" w:rsidRDefault="00B87A2D" w:rsidP="00B87A2D">
      <w:pPr>
        <w:spacing w:after="160" w:line="259" w:lineRule="auto"/>
        <w:contextualSpacing/>
        <w:rPr>
          <w:sz w:val="24"/>
          <w:szCs w:val="24"/>
        </w:rPr>
      </w:pPr>
    </w:p>
    <w:p w:rsidR="00AA1B40" w:rsidRPr="00345C79" w:rsidRDefault="00AA1B40" w:rsidP="00345C79">
      <w:pPr>
        <w:spacing w:after="160" w:line="259" w:lineRule="auto"/>
        <w:rPr>
          <w:sz w:val="24"/>
          <w:szCs w:val="24"/>
        </w:rPr>
      </w:pPr>
      <w:r w:rsidRPr="00345C79">
        <w:rPr>
          <w:b/>
          <w:sz w:val="24"/>
          <w:szCs w:val="24"/>
        </w:rPr>
        <w:t>NOMINATIONS COMMITTEE:</w:t>
      </w:r>
    </w:p>
    <w:p w:rsidR="00AA1B40" w:rsidRDefault="00747829" w:rsidP="00C318AE">
      <w:pPr>
        <w:spacing w:after="0" w:line="240" w:lineRule="auto"/>
      </w:pPr>
      <w:r>
        <w:t>Members: Cornell Winston (Chair) and Pauline Aranas</w:t>
      </w:r>
    </w:p>
    <w:p w:rsidR="00747829" w:rsidRDefault="00747829" w:rsidP="00C318AE">
      <w:pPr>
        <w:spacing w:after="0" w:line="240" w:lineRule="auto"/>
      </w:pPr>
      <w:r>
        <w:t xml:space="preserve">Board Liaison: </w:t>
      </w:r>
      <w:r w:rsidR="004F0916">
        <w:t>Stefanie Frame</w:t>
      </w:r>
    </w:p>
    <w:p w:rsidR="00747829" w:rsidRPr="00126DBA" w:rsidRDefault="00126DBA" w:rsidP="00C318AE">
      <w:pPr>
        <w:spacing w:after="0" w:line="240" w:lineRule="auto"/>
        <w:rPr>
          <w:u w:val="single"/>
        </w:rPr>
      </w:pPr>
      <w:r>
        <w:rPr>
          <w:u w:val="single"/>
        </w:rPr>
        <w:t>Committee Report:</w:t>
      </w:r>
    </w:p>
    <w:p w:rsidR="005C4CB0" w:rsidRPr="005C4CB0" w:rsidRDefault="005C4CB0" w:rsidP="005C4CB0">
      <w:pPr>
        <w:spacing w:after="0" w:line="240" w:lineRule="auto"/>
        <w:rPr>
          <w:sz w:val="24"/>
          <w:szCs w:val="24"/>
        </w:rPr>
      </w:pPr>
      <w:r w:rsidRPr="005C4CB0">
        <w:rPr>
          <w:sz w:val="24"/>
          <w:szCs w:val="24"/>
        </w:rPr>
        <w:t>SCALL Nominations Committee</w:t>
      </w:r>
    </w:p>
    <w:p w:rsidR="005C4CB0" w:rsidRPr="005C4CB0" w:rsidRDefault="005C4CB0" w:rsidP="005C4CB0">
      <w:pPr>
        <w:spacing w:after="0" w:line="240" w:lineRule="auto"/>
        <w:rPr>
          <w:sz w:val="24"/>
          <w:szCs w:val="24"/>
        </w:rPr>
      </w:pPr>
      <w:r w:rsidRPr="005C4CB0">
        <w:rPr>
          <w:sz w:val="24"/>
          <w:szCs w:val="24"/>
        </w:rPr>
        <w:t>Annual Report</w:t>
      </w:r>
    </w:p>
    <w:p w:rsidR="005C4CB0" w:rsidRPr="005C4CB0" w:rsidRDefault="005C4CB0" w:rsidP="005C4CB0">
      <w:pPr>
        <w:spacing w:after="0" w:line="240" w:lineRule="auto"/>
        <w:rPr>
          <w:b/>
          <w:sz w:val="24"/>
          <w:szCs w:val="24"/>
        </w:rPr>
      </w:pPr>
    </w:p>
    <w:p w:rsidR="005C4CB0" w:rsidRPr="005C4CB0" w:rsidRDefault="005C4CB0" w:rsidP="005C4CB0">
      <w:pPr>
        <w:spacing w:after="0" w:line="240" w:lineRule="auto"/>
        <w:rPr>
          <w:sz w:val="24"/>
          <w:szCs w:val="24"/>
        </w:rPr>
      </w:pPr>
      <w:r w:rsidRPr="005C4CB0">
        <w:rPr>
          <w:sz w:val="24"/>
          <w:szCs w:val="24"/>
        </w:rPr>
        <w:t xml:space="preserve">The members of the SCALL Nominations Committee were: Cornell H. Winston (United States Attorney’s Office), chair; Pauline Aranas (University of Southern California) and Jennifer Berman (McDermott, Will &amp; Emery).  </w:t>
      </w:r>
    </w:p>
    <w:p w:rsidR="005C4CB0" w:rsidRPr="005C4CB0" w:rsidRDefault="005C4CB0" w:rsidP="005C4CB0">
      <w:pPr>
        <w:spacing w:after="0" w:line="240" w:lineRule="auto"/>
        <w:rPr>
          <w:sz w:val="24"/>
          <w:szCs w:val="24"/>
        </w:rPr>
      </w:pPr>
      <w:r w:rsidRPr="005C4CB0">
        <w:rPr>
          <w:sz w:val="24"/>
          <w:szCs w:val="24"/>
        </w:rPr>
        <w:t>Board Liaison: Ste</w:t>
      </w:r>
      <w:r>
        <w:rPr>
          <w:sz w:val="24"/>
          <w:szCs w:val="24"/>
        </w:rPr>
        <w:t>f</w:t>
      </w:r>
      <w:r w:rsidRPr="005C4CB0">
        <w:rPr>
          <w:sz w:val="24"/>
          <w:szCs w:val="24"/>
        </w:rPr>
        <w:t xml:space="preserve">anie Frame </w:t>
      </w:r>
    </w:p>
    <w:p w:rsidR="005C4CB0" w:rsidRPr="005C4CB0" w:rsidRDefault="005C4CB0" w:rsidP="005C4CB0">
      <w:pPr>
        <w:spacing w:after="0" w:line="240" w:lineRule="auto"/>
        <w:rPr>
          <w:sz w:val="24"/>
          <w:szCs w:val="24"/>
        </w:rPr>
      </w:pPr>
      <w:r w:rsidRPr="005C4CB0">
        <w:rPr>
          <w:sz w:val="24"/>
          <w:szCs w:val="24"/>
        </w:rPr>
        <w:t>Budget: $100, $0 expended</w:t>
      </w:r>
    </w:p>
    <w:p w:rsidR="005C4CB0" w:rsidRPr="005C4CB0" w:rsidRDefault="005C4CB0" w:rsidP="005C4CB0">
      <w:pPr>
        <w:spacing w:after="0" w:line="240" w:lineRule="auto"/>
        <w:rPr>
          <w:sz w:val="24"/>
          <w:szCs w:val="24"/>
        </w:rPr>
      </w:pPr>
    </w:p>
    <w:p w:rsidR="005A49F2" w:rsidRDefault="005C4CB0" w:rsidP="005C4CB0">
      <w:pPr>
        <w:spacing w:after="0" w:line="240" w:lineRule="auto"/>
        <w:rPr>
          <w:sz w:val="24"/>
          <w:szCs w:val="24"/>
        </w:rPr>
      </w:pPr>
      <w:r w:rsidRPr="005C4CB0">
        <w:rPr>
          <w:sz w:val="24"/>
          <w:szCs w:val="24"/>
        </w:rPr>
        <w:t xml:space="preserve">The 2016 – 2017 SCALL Nominations Committee met via email, conference call, and in person to formulate the election slate for the SCALL Board.  The chair sent email messages to the SCALL </w:t>
      </w:r>
    </w:p>
    <w:p w:rsidR="005A49F2" w:rsidRDefault="005A49F2" w:rsidP="005C4CB0">
      <w:pPr>
        <w:spacing w:after="0" w:line="240" w:lineRule="auto"/>
        <w:rPr>
          <w:sz w:val="24"/>
          <w:szCs w:val="24"/>
        </w:rPr>
      </w:pPr>
    </w:p>
    <w:p w:rsidR="005C4CB0" w:rsidRPr="005C4CB0" w:rsidRDefault="005C4CB0" w:rsidP="005C4CB0">
      <w:pPr>
        <w:spacing w:after="0" w:line="240" w:lineRule="auto"/>
        <w:rPr>
          <w:sz w:val="24"/>
          <w:szCs w:val="24"/>
        </w:rPr>
      </w:pPr>
      <w:r w:rsidRPr="005C4CB0">
        <w:rPr>
          <w:sz w:val="24"/>
          <w:szCs w:val="24"/>
        </w:rPr>
        <w:t>list serv soliciting possible nominees.  Several names were forwarded to the Committee.  After contacting those individuals, the committee met and determined the slate for the election.</w:t>
      </w:r>
    </w:p>
    <w:p w:rsidR="005C4CB0" w:rsidRPr="005C4CB0" w:rsidRDefault="005C4CB0" w:rsidP="005C4CB0">
      <w:pPr>
        <w:spacing w:after="0" w:line="240" w:lineRule="auto"/>
        <w:rPr>
          <w:sz w:val="24"/>
          <w:szCs w:val="24"/>
        </w:rPr>
      </w:pPr>
    </w:p>
    <w:p w:rsidR="005C4CB0" w:rsidRPr="005C4CB0" w:rsidRDefault="005C4CB0" w:rsidP="005C4CB0">
      <w:pPr>
        <w:spacing w:after="0" w:line="240" w:lineRule="auto"/>
        <w:rPr>
          <w:sz w:val="24"/>
          <w:szCs w:val="24"/>
        </w:rPr>
      </w:pPr>
      <w:r w:rsidRPr="005C4CB0">
        <w:rPr>
          <w:sz w:val="24"/>
          <w:szCs w:val="24"/>
        </w:rPr>
        <w:t>The following names were forwarded to the membership:</w:t>
      </w:r>
    </w:p>
    <w:p w:rsidR="005C4CB0" w:rsidRPr="005C4CB0" w:rsidRDefault="005C4CB0" w:rsidP="005C4CB0">
      <w:pPr>
        <w:spacing w:after="0" w:line="240" w:lineRule="auto"/>
        <w:rPr>
          <w:sz w:val="24"/>
          <w:szCs w:val="24"/>
        </w:rPr>
      </w:pPr>
    </w:p>
    <w:p w:rsidR="005C4CB0" w:rsidRPr="005C4CB0" w:rsidRDefault="005C4CB0" w:rsidP="005C4CB0">
      <w:pPr>
        <w:spacing w:after="0" w:line="240" w:lineRule="auto"/>
        <w:rPr>
          <w:sz w:val="24"/>
          <w:szCs w:val="24"/>
        </w:rPr>
      </w:pPr>
      <w:r w:rsidRPr="005C4CB0">
        <w:rPr>
          <w:sz w:val="24"/>
          <w:szCs w:val="24"/>
        </w:rPr>
        <w:t>Vice President / President-Elect</w:t>
      </w:r>
      <w:r w:rsidRPr="005C4CB0">
        <w:rPr>
          <w:sz w:val="24"/>
          <w:szCs w:val="24"/>
        </w:rPr>
        <w:tab/>
      </w:r>
    </w:p>
    <w:p w:rsidR="005C4CB0" w:rsidRPr="005C4CB0" w:rsidRDefault="005C4CB0" w:rsidP="005C4CB0">
      <w:pPr>
        <w:spacing w:after="0" w:line="240" w:lineRule="auto"/>
        <w:rPr>
          <w:sz w:val="24"/>
          <w:szCs w:val="24"/>
        </w:rPr>
      </w:pPr>
      <w:r w:rsidRPr="005C4CB0">
        <w:rPr>
          <w:sz w:val="24"/>
          <w:szCs w:val="24"/>
        </w:rPr>
        <w:t xml:space="preserve">Judy Davis </w:t>
      </w:r>
    </w:p>
    <w:p w:rsidR="005C4CB0" w:rsidRPr="005C4CB0" w:rsidRDefault="005C4CB0" w:rsidP="005C4CB0">
      <w:pPr>
        <w:spacing w:after="0" w:line="240" w:lineRule="auto"/>
        <w:rPr>
          <w:sz w:val="24"/>
          <w:szCs w:val="24"/>
        </w:rPr>
      </w:pPr>
      <w:r w:rsidRPr="005C4CB0">
        <w:rPr>
          <w:sz w:val="24"/>
          <w:szCs w:val="24"/>
        </w:rPr>
        <w:t>University of Southern California</w:t>
      </w:r>
    </w:p>
    <w:p w:rsidR="005C4CB0" w:rsidRPr="005C4CB0" w:rsidRDefault="005C4CB0" w:rsidP="005C4CB0">
      <w:pPr>
        <w:spacing w:after="0" w:line="240" w:lineRule="auto"/>
        <w:rPr>
          <w:sz w:val="24"/>
          <w:szCs w:val="24"/>
        </w:rPr>
      </w:pPr>
    </w:p>
    <w:p w:rsidR="005C4CB0" w:rsidRPr="005C4CB0" w:rsidRDefault="005C4CB0" w:rsidP="005C4CB0">
      <w:pPr>
        <w:spacing w:after="0" w:line="240" w:lineRule="auto"/>
        <w:rPr>
          <w:sz w:val="24"/>
          <w:szCs w:val="24"/>
        </w:rPr>
      </w:pPr>
      <w:r w:rsidRPr="005C4CB0">
        <w:rPr>
          <w:sz w:val="24"/>
          <w:szCs w:val="24"/>
        </w:rPr>
        <w:t>Treasurer</w:t>
      </w:r>
      <w:r w:rsidRPr="005C4CB0">
        <w:rPr>
          <w:sz w:val="24"/>
          <w:szCs w:val="24"/>
        </w:rPr>
        <w:tab/>
      </w:r>
      <w:r w:rsidRPr="005C4CB0">
        <w:rPr>
          <w:sz w:val="24"/>
          <w:szCs w:val="24"/>
        </w:rPr>
        <w:tab/>
      </w:r>
      <w:r w:rsidRPr="005C4CB0">
        <w:rPr>
          <w:sz w:val="24"/>
          <w:szCs w:val="24"/>
        </w:rPr>
        <w:tab/>
      </w:r>
      <w:r w:rsidRPr="005C4CB0">
        <w:rPr>
          <w:sz w:val="24"/>
          <w:szCs w:val="24"/>
        </w:rPr>
        <w:tab/>
      </w:r>
    </w:p>
    <w:p w:rsidR="005C4CB0" w:rsidRPr="005C4CB0" w:rsidRDefault="005C4CB0" w:rsidP="005C4CB0">
      <w:pPr>
        <w:spacing w:after="0" w:line="240" w:lineRule="auto"/>
        <w:rPr>
          <w:sz w:val="24"/>
          <w:szCs w:val="24"/>
        </w:rPr>
      </w:pPr>
      <w:r w:rsidRPr="005C4CB0">
        <w:rPr>
          <w:sz w:val="24"/>
          <w:szCs w:val="24"/>
        </w:rPr>
        <w:t xml:space="preserve">Caitlin Hunter </w:t>
      </w:r>
    </w:p>
    <w:p w:rsidR="005C4CB0" w:rsidRPr="005C4CB0" w:rsidRDefault="005C4CB0" w:rsidP="005C4CB0">
      <w:pPr>
        <w:spacing w:after="0" w:line="240" w:lineRule="auto"/>
        <w:rPr>
          <w:sz w:val="24"/>
          <w:szCs w:val="24"/>
        </w:rPr>
      </w:pPr>
      <w:r w:rsidRPr="005C4CB0">
        <w:rPr>
          <w:sz w:val="24"/>
          <w:szCs w:val="24"/>
        </w:rPr>
        <w:t>Loyola Law School</w:t>
      </w:r>
    </w:p>
    <w:p w:rsidR="005C4CB0" w:rsidRPr="005C4CB0" w:rsidRDefault="005C4CB0" w:rsidP="005C4CB0">
      <w:pPr>
        <w:spacing w:after="0" w:line="240" w:lineRule="auto"/>
        <w:rPr>
          <w:sz w:val="24"/>
          <w:szCs w:val="24"/>
        </w:rPr>
      </w:pPr>
    </w:p>
    <w:p w:rsidR="005C4CB0" w:rsidRPr="005C4CB0" w:rsidRDefault="005C4CB0" w:rsidP="005C4CB0">
      <w:pPr>
        <w:spacing w:after="0" w:line="240" w:lineRule="auto"/>
        <w:rPr>
          <w:sz w:val="24"/>
          <w:szCs w:val="24"/>
        </w:rPr>
      </w:pPr>
      <w:r w:rsidRPr="005C4CB0">
        <w:rPr>
          <w:sz w:val="24"/>
          <w:szCs w:val="24"/>
        </w:rPr>
        <w:t>Board Member</w:t>
      </w:r>
      <w:r w:rsidRPr="005C4CB0">
        <w:rPr>
          <w:sz w:val="24"/>
          <w:szCs w:val="24"/>
        </w:rPr>
        <w:tab/>
      </w:r>
      <w:r w:rsidRPr="005C4CB0">
        <w:rPr>
          <w:sz w:val="24"/>
          <w:szCs w:val="24"/>
        </w:rPr>
        <w:tab/>
      </w:r>
      <w:r w:rsidRPr="005C4CB0">
        <w:rPr>
          <w:sz w:val="24"/>
          <w:szCs w:val="24"/>
        </w:rPr>
        <w:tab/>
      </w:r>
      <w:r w:rsidRPr="005C4CB0">
        <w:rPr>
          <w:sz w:val="24"/>
          <w:szCs w:val="24"/>
        </w:rPr>
        <w:tab/>
      </w:r>
    </w:p>
    <w:p w:rsidR="005C4CB0" w:rsidRPr="005C4CB0" w:rsidRDefault="005C4CB0" w:rsidP="005C4CB0">
      <w:pPr>
        <w:spacing w:after="0" w:line="240" w:lineRule="auto"/>
        <w:rPr>
          <w:sz w:val="24"/>
          <w:szCs w:val="24"/>
        </w:rPr>
      </w:pPr>
      <w:r w:rsidRPr="005C4CB0">
        <w:rPr>
          <w:sz w:val="24"/>
          <w:szCs w:val="24"/>
        </w:rPr>
        <w:t xml:space="preserve">Margaret Hall </w:t>
      </w:r>
    </w:p>
    <w:p w:rsidR="005C4CB0" w:rsidRPr="005C4CB0" w:rsidRDefault="005C4CB0" w:rsidP="005C4CB0">
      <w:pPr>
        <w:spacing w:after="0" w:line="240" w:lineRule="auto"/>
        <w:rPr>
          <w:sz w:val="24"/>
          <w:szCs w:val="24"/>
        </w:rPr>
      </w:pPr>
      <w:r w:rsidRPr="005C4CB0">
        <w:rPr>
          <w:sz w:val="24"/>
          <w:szCs w:val="24"/>
        </w:rPr>
        <w:t>Southwestern School of Law</w:t>
      </w:r>
    </w:p>
    <w:p w:rsidR="005C4CB0" w:rsidRPr="005C4CB0" w:rsidRDefault="005C4CB0" w:rsidP="005C4CB0">
      <w:pPr>
        <w:spacing w:after="0" w:line="240" w:lineRule="auto"/>
        <w:rPr>
          <w:sz w:val="24"/>
          <w:szCs w:val="24"/>
        </w:rPr>
      </w:pPr>
    </w:p>
    <w:p w:rsidR="005C4CB0" w:rsidRPr="005C4CB0" w:rsidRDefault="005C4CB0" w:rsidP="005C4CB0">
      <w:pPr>
        <w:spacing w:after="0" w:line="240" w:lineRule="auto"/>
        <w:rPr>
          <w:sz w:val="24"/>
          <w:szCs w:val="24"/>
        </w:rPr>
      </w:pPr>
      <w:r w:rsidRPr="005C4CB0">
        <w:rPr>
          <w:sz w:val="24"/>
          <w:szCs w:val="24"/>
        </w:rPr>
        <w:t>Voting took place May 19 – June 12.</w:t>
      </w:r>
    </w:p>
    <w:p w:rsidR="005C4CB0" w:rsidRPr="005C4CB0" w:rsidRDefault="005C4CB0" w:rsidP="005C4CB0">
      <w:pPr>
        <w:spacing w:after="0" w:line="240" w:lineRule="auto"/>
        <w:rPr>
          <w:sz w:val="24"/>
          <w:szCs w:val="24"/>
        </w:rPr>
      </w:pPr>
    </w:p>
    <w:p w:rsidR="005C4CB0" w:rsidRPr="005C4CB0" w:rsidRDefault="005C4CB0" w:rsidP="005C4CB0">
      <w:pPr>
        <w:spacing w:after="0" w:line="240" w:lineRule="auto"/>
        <w:rPr>
          <w:sz w:val="24"/>
          <w:szCs w:val="24"/>
        </w:rPr>
      </w:pPr>
      <w:r w:rsidRPr="005C4CB0">
        <w:rPr>
          <w:sz w:val="24"/>
          <w:szCs w:val="24"/>
        </w:rPr>
        <w:t>Humbly Submitted,</w:t>
      </w:r>
    </w:p>
    <w:p w:rsidR="005C4CB0" w:rsidRPr="005C4CB0" w:rsidRDefault="005C4CB0" w:rsidP="005C4CB0">
      <w:pPr>
        <w:spacing w:after="0" w:line="240" w:lineRule="auto"/>
        <w:rPr>
          <w:sz w:val="24"/>
          <w:szCs w:val="24"/>
        </w:rPr>
      </w:pPr>
      <w:r w:rsidRPr="005C4CB0">
        <w:rPr>
          <w:sz w:val="24"/>
          <w:szCs w:val="24"/>
        </w:rPr>
        <w:t>Cornell H. Winston</w:t>
      </w:r>
    </w:p>
    <w:p w:rsidR="00B47F48" w:rsidRPr="005C4CB0" w:rsidRDefault="005C4CB0" w:rsidP="005C4CB0">
      <w:pPr>
        <w:spacing w:after="0" w:line="240" w:lineRule="auto"/>
        <w:rPr>
          <w:sz w:val="24"/>
          <w:szCs w:val="24"/>
        </w:rPr>
      </w:pPr>
      <w:r w:rsidRPr="005C4CB0">
        <w:rPr>
          <w:sz w:val="24"/>
          <w:szCs w:val="24"/>
        </w:rPr>
        <w:t>Chair,</w:t>
      </w:r>
    </w:p>
    <w:p w:rsidR="00BE6FCE" w:rsidRDefault="00BE6FCE" w:rsidP="00AA1B40">
      <w:pPr>
        <w:spacing w:after="0" w:line="240" w:lineRule="auto"/>
        <w:rPr>
          <w:b/>
          <w:sz w:val="24"/>
          <w:szCs w:val="24"/>
        </w:rPr>
      </w:pPr>
    </w:p>
    <w:p w:rsidR="005A49F2" w:rsidRDefault="005A49F2" w:rsidP="00AA1B40">
      <w:pPr>
        <w:spacing w:after="0" w:line="240" w:lineRule="auto"/>
        <w:rPr>
          <w:b/>
          <w:sz w:val="24"/>
          <w:szCs w:val="24"/>
        </w:rPr>
      </w:pPr>
    </w:p>
    <w:p w:rsidR="00702C8D" w:rsidRPr="00C87E2D" w:rsidRDefault="00702C8D" w:rsidP="00AA1B40">
      <w:pPr>
        <w:spacing w:after="0" w:line="240" w:lineRule="auto"/>
        <w:rPr>
          <w:sz w:val="24"/>
          <w:szCs w:val="24"/>
        </w:rPr>
      </w:pPr>
      <w:r w:rsidRPr="00C87E2D">
        <w:rPr>
          <w:b/>
          <w:sz w:val="24"/>
          <w:szCs w:val="24"/>
        </w:rPr>
        <w:t>PLACEMENT COMMITTEE:</w:t>
      </w:r>
    </w:p>
    <w:p w:rsidR="00702C8D" w:rsidRDefault="00702C8D" w:rsidP="00AA1B40">
      <w:pPr>
        <w:spacing w:after="0" w:line="240" w:lineRule="auto"/>
      </w:pPr>
    </w:p>
    <w:p w:rsidR="00747829" w:rsidRDefault="00747829" w:rsidP="00AA1B40">
      <w:pPr>
        <w:spacing w:after="0" w:line="240" w:lineRule="auto"/>
      </w:pPr>
      <w:r>
        <w:t>Members: Donald Buffaloe (Chair) and Joy Humphrey</w:t>
      </w:r>
    </w:p>
    <w:p w:rsidR="00747829" w:rsidRDefault="00747829" w:rsidP="00AA1B40">
      <w:pPr>
        <w:spacing w:after="0" w:line="240" w:lineRule="auto"/>
      </w:pPr>
      <w:r>
        <w:t>Board Liaison: Amber Kennedy Madole</w:t>
      </w:r>
    </w:p>
    <w:p w:rsidR="00CA0CF8" w:rsidRDefault="00CA0CF8" w:rsidP="00AA1B40">
      <w:pPr>
        <w:spacing w:after="0" w:line="240" w:lineRule="auto"/>
      </w:pPr>
      <w:r w:rsidRPr="00F84F0B">
        <w:rPr>
          <w:u w:val="single"/>
        </w:rPr>
        <w:t>Committee Report</w:t>
      </w:r>
      <w:r>
        <w:t>:</w:t>
      </w:r>
    </w:p>
    <w:p w:rsidR="00B47F48" w:rsidRPr="005A49F2" w:rsidRDefault="005A49F2" w:rsidP="00AA1B40">
      <w:pPr>
        <w:spacing w:after="0" w:line="240" w:lineRule="auto"/>
        <w:rPr>
          <w:sz w:val="24"/>
          <w:szCs w:val="24"/>
        </w:rPr>
      </w:pPr>
      <w:r>
        <w:rPr>
          <w:sz w:val="24"/>
          <w:szCs w:val="24"/>
        </w:rPr>
        <w:t>No report.</w:t>
      </w:r>
    </w:p>
    <w:p w:rsidR="001D16F6" w:rsidRDefault="001D16F6" w:rsidP="00AA1B40">
      <w:pPr>
        <w:spacing w:after="0" w:line="240" w:lineRule="auto"/>
        <w:rPr>
          <w:b/>
          <w:sz w:val="24"/>
          <w:szCs w:val="24"/>
        </w:rPr>
      </w:pPr>
    </w:p>
    <w:p w:rsidR="005A49F2" w:rsidRDefault="005A49F2" w:rsidP="00AA1B40">
      <w:pPr>
        <w:spacing w:after="0" w:line="240" w:lineRule="auto"/>
        <w:rPr>
          <w:b/>
          <w:sz w:val="24"/>
          <w:szCs w:val="24"/>
        </w:rPr>
      </w:pPr>
    </w:p>
    <w:p w:rsidR="005A49F2" w:rsidRDefault="005A49F2" w:rsidP="00AA1B40">
      <w:pPr>
        <w:spacing w:after="0" w:line="240" w:lineRule="auto"/>
        <w:rPr>
          <w:b/>
          <w:sz w:val="24"/>
          <w:szCs w:val="24"/>
        </w:rPr>
      </w:pPr>
    </w:p>
    <w:p w:rsidR="005A49F2" w:rsidRDefault="005A49F2" w:rsidP="00AA1B40">
      <w:pPr>
        <w:spacing w:after="0" w:line="240" w:lineRule="auto"/>
        <w:rPr>
          <w:b/>
          <w:sz w:val="24"/>
          <w:szCs w:val="24"/>
        </w:rPr>
      </w:pPr>
    </w:p>
    <w:p w:rsidR="005A49F2" w:rsidRDefault="005A49F2" w:rsidP="00AA1B40">
      <w:pPr>
        <w:spacing w:after="0" w:line="240" w:lineRule="auto"/>
        <w:rPr>
          <w:b/>
          <w:sz w:val="24"/>
          <w:szCs w:val="24"/>
        </w:rPr>
      </w:pPr>
    </w:p>
    <w:p w:rsidR="005A49F2" w:rsidRDefault="005A49F2" w:rsidP="00AA1B40">
      <w:pPr>
        <w:spacing w:after="0" w:line="240" w:lineRule="auto"/>
        <w:rPr>
          <w:b/>
          <w:sz w:val="24"/>
          <w:szCs w:val="24"/>
        </w:rPr>
      </w:pPr>
    </w:p>
    <w:p w:rsidR="005A49F2" w:rsidRDefault="005A49F2" w:rsidP="00AA1B40">
      <w:pPr>
        <w:spacing w:after="0" w:line="240" w:lineRule="auto"/>
        <w:rPr>
          <w:b/>
          <w:sz w:val="24"/>
          <w:szCs w:val="24"/>
        </w:rPr>
      </w:pPr>
    </w:p>
    <w:p w:rsidR="005A49F2" w:rsidRDefault="005A49F2" w:rsidP="00AA1B40">
      <w:pPr>
        <w:spacing w:after="0" w:line="240" w:lineRule="auto"/>
        <w:rPr>
          <w:b/>
          <w:sz w:val="24"/>
          <w:szCs w:val="24"/>
        </w:rPr>
      </w:pPr>
    </w:p>
    <w:p w:rsidR="005A49F2" w:rsidRDefault="005A49F2" w:rsidP="00AA1B40">
      <w:pPr>
        <w:spacing w:after="0" w:line="240" w:lineRule="auto"/>
        <w:rPr>
          <w:b/>
          <w:sz w:val="24"/>
          <w:szCs w:val="24"/>
        </w:rPr>
      </w:pPr>
    </w:p>
    <w:p w:rsidR="005A49F2" w:rsidRDefault="005A49F2" w:rsidP="00AA1B40">
      <w:pPr>
        <w:spacing w:after="0" w:line="240" w:lineRule="auto"/>
        <w:rPr>
          <w:b/>
          <w:sz w:val="24"/>
          <w:szCs w:val="24"/>
        </w:rPr>
      </w:pPr>
    </w:p>
    <w:p w:rsidR="00702C8D" w:rsidRPr="00C87E2D" w:rsidRDefault="00702C8D" w:rsidP="00AA1B40">
      <w:pPr>
        <w:spacing w:after="0" w:line="240" w:lineRule="auto"/>
        <w:rPr>
          <w:sz w:val="24"/>
          <w:szCs w:val="24"/>
        </w:rPr>
      </w:pPr>
      <w:r w:rsidRPr="004F0916">
        <w:rPr>
          <w:b/>
          <w:sz w:val="24"/>
          <w:szCs w:val="24"/>
        </w:rPr>
        <w:t>PROFESSIONAL DEVELOPMENT COMMITTEE:</w:t>
      </w:r>
    </w:p>
    <w:p w:rsidR="00702C8D" w:rsidRDefault="00702C8D" w:rsidP="00AA1B40">
      <w:pPr>
        <w:spacing w:after="0" w:line="240" w:lineRule="auto"/>
      </w:pPr>
    </w:p>
    <w:p w:rsidR="004F0916" w:rsidRDefault="00747829" w:rsidP="00702C8D">
      <w:pPr>
        <w:pStyle w:val="PlainText"/>
        <w:rPr>
          <w:rFonts w:asciiTheme="minorHAnsi" w:hAnsiTheme="minorHAnsi"/>
          <w:sz w:val="22"/>
          <w:szCs w:val="22"/>
        </w:rPr>
      </w:pPr>
      <w:r>
        <w:rPr>
          <w:rFonts w:asciiTheme="minorHAnsi" w:hAnsiTheme="minorHAnsi"/>
          <w:sz w:val="22"/>
          <w:szCs w:val="22"/>
        </w:rPr>
        <w:t xml:space="preserve">Members: Mark Gediman &amp; Jennifer Berman (Co-Chairs), Susan Brodsky </w:t>
      </w:r>
    </w:p>
    <w:p w:rsidR="00747829" w:rsidRDefault="00747829" w:rsidP="00702C8D">
      <w:pPr>
        <w:pStyle w:val="PlainText"/>
        <w:rPr>
          <w:rFonts w:asciiTheme="minorHAnsi" w:hAnsiTheme="minorHAnsi"/>
          <w:sz w:val="22"/>
          <w:szCs w:val="22"/>
        </w:rPr>
      </w:pPr>
      <w:r>
        <w:rPr>
          <w:rFonts w:asciiTheme="minorHAnsi" w:hAnsiTheme="minorHAnsi"/>
          <w:sz w:val="22"/>
          <w:szCs w:val="22"/>
        </w:rPr>
        <w:t xml:space="preserve">Board Liaison: </w:t>
      </w:r>
      <w:r w:rsidR="004F0916">
        <w:rPr>
          <w:rFonts w:asciiTheme="minorHAnsi" w:hAnsiTheme="minorHAnsi"/>
          <w:sz w:val="22"/>
          <w:szCs w:val="22"/>
        </w:rPr>
        <w:t>Stefanie Frame</w:t>
      </w:r>
    </w:p>
    <w:p w:rsidR="00747829" w:rsidRDefault="00F84F0B" w:rsidP="00702C8D">
      <w:pPr>
        <w:pStyle w:val="PlainText"/>
        <w:rPr>
          <w:rFonts w:asciiTheme="minorHAnsi" w:hAnsiTheme="minorHAnsi"/>
          <w:sz w:val="22"/>
          <w:szCs w:val="22"/>
          <w:u w:val="single"/>
        </w:rPr>
      </w:pPr>
      <w:r>
        <w:rPr>
          <w:rFonts w:asciiTheme="minorHAnsi" w:hAnsiTheme="minorHAnsi"/>
          <w:sz w:val="22"/>
          <w:szCs w:val="22"/>
          <w:u w:val="single"/>
        </w:rPr>
        <w:t>Committee Report:</w:t>
      </w:r>
    </w:p>
    <w:p w:rsidR="00FE54D1" w:rsidRDefault="00FE54D1" w:rsidP="00FE54D1">
      <w:pPr>
        <w:spacing w:after="0" w:line="240" w:lineRule="auto"/>
      </w:pPr>
    </w:p>
    <w:p w:rsidR="00AE6FC1" w:rsidRPr="00AE6FC1" w:rsidRDefault="00AE6FC1" w:rsidP="00702C8D">
      <w:pPr>
        <w:pStyle w:val="PlainText"/>
        <w:rPr>
          <w:rFonts w:asciiTheme="minorHAnsi" w:hAnsiTheme="minorHAnsi"/>
          <w:sz w:val="22"/>
          <w:szCs w:val="22"/>
        </w:rPr>
      </w:pPr>
    </w:p>
    <w:p w:rsidR="00747829" w:rsidRPr="00702C8D" w:rsidRDefault="00747829" w:rsidP="00702C8D">
      <w:pPr>
        <w:pStyle w:val="PlainText"/>
        <w:rPr>
          <w:rFonts w:asciiTheme="minorHAnsi" w:hAnsiTheme="minorHAnsi"/>
          <w:sz w:val="22"/>
          <w:szCs w:val="22"/>
        </w:rPr>
      </w:pPr>
    </w:p>
    <w:p w:rsidR="00702C8D" w:rsidRDefault="00702C8D" w:rsidP="00702C8D">
      <w:pPr>
        <w:pStyle w:val="PlainText"/>
        <w:rPr>
          <w:rFonts w:asciiTheme="minorHAnsi" w:hAnsiTheme="minorHAnsi"/>
          <w:b/>
          <w:szCs w:val="24"/>
        </w:rPr>
      </w:pPr>
      <w:r w:rsidRPr="00C87E2D">
        <w:rPr>
          <w:rFonts w:asciiTheme="minorHAnsi" w:hAnsiTheme="minorHAnsi"/>
          <w:b/>
          <w:szCs w:val="24"/>
        </w:rPr>
        <w:t>PROGRAMS COMMITTEE:</w:t>
      </w:r>
    </w:p>
    <w:p w:rsidR="00C87E2D" w:rsidRDefault="00C87E2D" w:rsidP="00702C8D">
      <w:pPr>
        <w:pStyle w:val="PlainText"/>
        <w:rPr>
          <w:rFonts w:asciiTheme="minorHAnsi" w:hAnsiTheme="minorHAnsi"/>
          <w:b/>
          <w:szCs w:val="24"/>
        </w:rPr>
      </w:pPr>
    </w:p>
    <w:p w:rsidR="004F0916" w:rsidRDefault="00747829" w:rsidP="00702C8D">
      <w:pPr>
        <w:pStyle w:val="PlainText"/>
        <w:rPr>
          <w:rFonts w:asciiTheme="minorHAnsi" w:hAnsiTheme="minorHAnsi"/>
          <w:sz w:val="22"/>
          <w:szCs w:val="22"/>
        </w:rPr>
      </w:pPr>
      <w:r w:rsidRPr="00A543D8">
        <w:rPr>
          <w:rFonts w:asciiTheme="minorHAnsi" w:hAnsiTheme="minorHAnsi"/>
          <w:sz w:val="22"/>
          <w:szCs w:val="22"/>
        </w:rPr>
        <w:t>Members: Elyse Meyers &amp; Sarah Joshi (Co-Chairs</w:t>
      </w:r>
      <w:r w:rsidR="004F0916">
        <w:rPr>
          <w:rFonts w:asciiTheme="minorHAnsi" w:hAnsiTheme="minorHAnsi"/>
          <w:sz w:val="22"/>
          <w:szCs w:val="22"/>
        </w:rPr>
        <w:t>), Margaret Hall</w:t>
      </w:r>
    </w:p>
    <w:p w:rsidR="00747829" w:rsidRPr="00A543D8" w:rsidRDefault="00747829" w:rsidP="00702C8D">
      <w:pPr>
        <w:pStyle w:val="PlainText"/>
        <w:rPr>
          <w:rFonts w:asciiTheme="minorHAnsi" w:hAnsiTheme="minorHAnsi"/>
          <w:sz w:val="22"/>
          <w:szCs w:val="22"/>
        </w:rPr>
      </w:pPr>
      <w:r w:rsidRPr="00A543D8">
        <w:rPr>
          <w:rFonts w:asciiTheme="minorHAnsi" w:hAnsiTheme="minorHAnsi"/>
          <w:sz w:val="22"/>
          <w:szCs w:val="22"/>
        </w:rPr>
        <w:t xml:space="preserve">Board Liaison: </w:t>
      </w:r>
      <w:r w:rsidR="004F0916">
        <w:rPr>
          <w:rFonts w:asciiTheme="minorHAnsi" w:hAnsiTheme="minorHAnsi"/>
          <w:sz w:val="22"/>
          <w:szCs w:val="22"/>
        </w:rPr>
        <w:t>Erik Adams</w:t>
      </w:r>
    </w:p>
    <w:p w:rsidR="00A543D8" w:rsidRPr="00A543D8" w:rsidRDefault="00BD60F7" w:rsidP="00702C8D">
      <w:pPr>
        <w:pStyle w:val="PlainText"/>
        <w:rPr>
          <w:rFonts w:asciiTheme="minorHAnsi" w:hAnsiTheme="minorHAnsi"/>
          <w:sz w:val="22"/>
          <w:szCs w:val="22"/>
        </w:rPr>
      </w:pPr>
      <w:r>
        <w:rPr>
          <w:rFonts w:asciiTheme="minorHAnsi" w:hAnsiTheme="minorHAnsi"/>
          <w:sz w:val="22"/>
          <w:szCs w:val="22"/>
          <w:u w:val="single"/>
        </w:rPr>
        <w:t xml:space="preserve">Committee Report </w:t>
      </w:r>
      <w:r w:rsidR="004F0916">
        <w:rPr>
          <w:rFonts w:asciiTheme="minorHAnsi" w:hAnsiTheme="minorHAnsi"/>
          <w:sz w:val="22"/>
          <w:szCs w:val="22"/>
          <w:u w:val="single"/>
        </w:rPr>
        <w:t>:</w:t>
      </w:r>
    </w:p>
    <w:p w:rsidR="001F697A" w:rsidRPr="001F697A" w:rsidRDefault="001F697A" w:rsidP="001F697A">
      <w:pPr>
        <w:spacing w:line="240" w:lineRule="auto"/>
        <w:contextualSpacing/>
        <w:rPr>
          <w:sz w:val="24"/>
          <w:szCs w:val="24"/>
        </w:rPr>
      </w:pPr>
      <w:r w:rsidRPr="001F697A">
        <w:rPr>
          <w:sz w:val="24"/>
          <w:szCs w:val="24"/>
        </w:rPr>
        <w:t xml:space="preserve">SCALL Programs Committee </w:t>
      </w:r>
    </w:p>
    <w:p w:rsidR="001F697A" w:rsidRPr="001F697A" w:rsidRDefault="001F697A" w:rsidP="001F697A">
      <w:pPr>
        <w:spacing w:line="240" w:lineRule="auto"/>
        <w:contextualSpacing/>
        <w:rPr>
          <w:sz w:val="24"/>
          <w:szCs w:val="24"/>
        </w:rPr>
      </w:pPr>
      <w:r w:rsidRPr="001F697A">
        <w:rPr>
          <w:sz w:val="24"/>
          <w:szCs w:val="24"/>
        </w:rPr>
        <w:t>2017 Business Meeting Report</w:t>
      </w:r>
    </w:p>
    <w:p w:rsidR="001F697A" w:rsidRPr="001F697A" w:rsidRDefault="001F697A" w:rsidP="001F697A">
      <w:pPr>
        <w:spacing w:line="240" w:lineRule="auto"/>
        <w:contextualSpacing/>
        <w:rPr>
          <w:sz w:val="24"/>
          <w:szCs w:val="24"/>
        </w:rPr>
      </w:pPr>
      <w:r w:rsidRPr="001F697A">
        <w:rPr>
          <w:sz w:val="24"/>
          <w:szCs w:val="24"/>
        </w:rPr>
        <w:t>6/15/2017</w:t>
      </w:r>
    </w:p>
    <w:p w:rsidR="001F697A" w:rsidRPr="001F697A" w:rsidRDefault="001F697A" w:rsidP="001F697A">
      <w:pPr>
        <w:spacing w:line="240" w:lineRule="auto"/>
        <w:contextualSpacing/>
        <w:rPr>
          <w:sz w:val="24"/>
          <w:szCs w:val="24"/>
        </w:rPr>
      </w:pPr>
    </w:p>
    <w:p w:rsidR="001F697A" w:rsidRPr="001F697A" w:rsidRDefault="001F697A" w:rsidP="001F697A">
      <w:pPr>
        <w:spacing w:line="240" w:lineRule="auto"/>
        <w:contextualSpacing/>
        <w:rPr>
          <w:sz w:val="24"/>
          <w:szCs w:val="24"/>
        </w:rPr>
      </w:pPr>
      <w:r w:rsidRPr="001F697A">
        <w:rPr>
          <w:sz w:val="24"/>
          <w:szCs w:val="24"/>
        </w:rPr>
        <w:t>We proposed several revisions to the bylaws governing the Programs Committee and look forward to the Board’s input on these proposed changes.</w:t>
      </w:r>
    </w:p>
    <w:p w:rsidR="001F697A" w:rsidRPr="001F697A" w:rsidRDefault="001F697A" w:rsidP="001F697A">
      <w:pPr>
        <w:spacing w:line="240" w:lineRule="auto"/>
        <w:contextualSpacing/>
        <w:rPr>
          <w:sz w:val="24"/>
          <w:szCs w:val="24"/>
        </w:rPr>
      </w:pPr>
    </w:p>
    <w:p w:rsidR="001F697A" w:rsidRPr="001F697A" w:rsidRDefault="001F697A" w:rsidP="001F697A">
      <w:pPr>
        <w:spacing w:line="240" w:lineRule="auto"/>
        <w:contextualSpacing/>
        <w:rPr>
          <w:sz w:val="24"/>
          <w:szCs w:val="24"/>
        </w:rPr>
      </w:pPr>
      <w:r w:rsidRPr="001F697A">
        <w:rPr>
          <w:sz w:val="24"/>
          <w:szCs w:val="24"/>
        </w:rPr>
        <w:t>The Fall Meeting was held on Wednesday, October 19 at Loyola. Professor Jessica Levenson spoke on several election law issues and took questions from the group. Attendees enjoyed her presentation very much and appreciated the timeliness of the topic. We had about 35 attendees, including a few members who hadn’t attended SCALL programming in recent years.</w:t>
      </w:r>
    </w:p>
    <w:p w:rsidR="001F697A" w:rsidRPr="001F697A" w:rsidRDefault="001F697A" w:rsidP="001F697A">
      <w:pPr>
        <w:spacing w:line="240" w:lineRule="auto"/>
        <w:contextualSpacing/>
        <w:rPr>
          <w:sz w:val="24"/>
          <w:szCs w:val="24"/>
        </w:rPr>
      </w:pPr>
    </w:p>
    <w:p w:rsidR="001F697A" w:rsidRPr="001F697A" w:rsidRDefault="001F697A" w:rsidP="001F697A">
      <w:pPr>
        <w:spacing w:line="240" w:lineRule="auto"/>
        <w:contextualSpacing/>
        <w:rPr>
          <w:sz w:val="24"/>
          <w:szCs w:val="24"/>
        </w:rPr>
      </w:pPr>
      <w:r w:rsidRPr="001F697A">
        <w:rPr>
          <w:sz w:val="24"/>
          <w:szCs w:val="24"/>
        </w:rPr>
        <w:t>The SCALL Holiday Party took place on Thursday, January 12 at the brand new Karl Strauss Brewery in downtown Los Angeles. We had around 45 people. The attendees were very enthusiastic about the venue and the early January timing. We had several attendees who had not attended SCALL programming in a long time or were new to SCALL programming.</w:t>
      </w:r>
    </w:p>
    <w:p w:rsidR="001F697A" w:rsidRPr="001F697A" w:rsidRDefault="001F697A" w:rsidP="001F697A">
      <w:pPr>
        <w:spacing w:line="240" w:lineRule="auto"/>
        <w:contextualSpacing/>
        <w:rPr>
          <w:sz w:val="24"/>
          <w:szCs w:val="24"/>
        </w:rPr>
      </w:pPr>
    </w:p>
    <w:p w:rsidR="001F697A" w:rsidRPr="001F697A" w:rsidRDefault="001F697A" w:rsidP="001F697A">
      <w:pPr>
        <w:spacing w:line="240" w:lineRule="auto"/>
        <w:contextualSpacing/>
        <w:rPr>
          <w:sz w:val="24"/>
          <w:szCs w:val="24"/>
        </w:rPr>
      </w:pPr>
      <w:r w:rsidRPr="001F697A">
        <w:rPr>
          <w:sz w:val="24"/>
          <w:szCs w:val="24"/>
        </w:rPr>
        <w:t>The Spring Meeting was held on Thursday, April 13 at McDermott and was a rousing success. Jean O’Grady gave a presentation on building a digital law library. We had several attendees who were new to SCALL programming.</w:t>
      </w:r>
    </w:p>
    <w:p w:rsidR="001F697A" w:rsidRPr="001F697A" w:rsidRDefault="001F697A" w:rsidP="001F697A">
      <w:pPr>
        <w:spacing w:line="240" w:lineRule="auto"/>
        <w:contextualSpacing/>
        <w:rPr>
          <w:sz w:val="24"/>
          <w:szCs w:val="24"/>
        </w:rPr>
      </w:pPr>
    </w:p>
    <w:p w:rsidR="001F697A" w:rsidRPr="001F697A" w:rsidRDefault="001F697A" w:rsidP="001F697A">
      <w:pPr>
        <w:spacing w:line="240" w:lineRule="auto"/>
        <w:contextualSpacing/>
        <w:rPr>
          <w:sz w:val="24"/>
          <w:szCs w:val="24"/>
        </w:rPr>
      </w:pPr>
      <w:r w:rsidRPr="001F697A">
        <w:rPr>
          <w:sz w:val="24"/>
          <w:szCs w:val="24"/>
        </w:rPr>
        <w:t xml:space="preserve">The Business Meeting will take place on Wednesday, June 21 at the Ninth Circuit courthouse in Pasadena. </w:t>
      </w:r>
    </w:p>
    <w:p w:rsidR="001F697A" w:rsidRPr="001F697A" w:rsidRDefault="001F697A" w:rsidP="001F697A">
      <w:pPr>
        <w:spacing w:line="240" w:lineRule="auto"/>
        <w:contextualSpacing/>
        <w:rPr>
          <w:sz w:val="24"/>
          <w:szCs w:val="24"/>
        </w:rPr>
      </w:pPr>
    </w:p>
    <w:p w:rsidR="001F697A" w:rsidRPr="001F697A" w:rsidRDefault="001F697A" w:rsidP="001F697A">
      <w:pPr>
        <w:spacing w:line="240" w:lineRule="auto"/>
        <w:contextualSpacing/>
        <w:rPr>
          <w:sz w:val="24"/>
          <w:szCs w:val="24"/>
        </w:rPr>
      </w:pPr>
      <w:r w:rsidRPr="001F697A">
        <w:rPr>
          <w:sz w:val="24"/>
          <w:szCs w:val="24"/>
        </w:rPr>
        <w:t>Thank you,</w:t>
      </w:r>
    </w:p>
    <w:p w:rsidR="001F697A" w:rsidRPr="001F697A" w:rsidRDefault="001F697A" w:rsidP="001F697A">
      <w:pPr>
        <w:spacing w:line="240" w:lineRule="auto"/>
        <w:contextualSpacing/>
        <w:rPr>
          <w:sz w:val="24"/>
          <w:szCs w:val="24"/>
        </w:rPr>
      </w:pPr>
      <w:r w:rsidRPr="001F697A">
        <w:rPr>
          <w:sz w:val="24"/>
          <w:szCs w:val="24"/>
        </w:rPr>
        <w:t xml:space="preserve"> </w:t>
      </w:r>
    </w:p>
    <w:p w:rsidR="001F697A" w:rsidRPr="001F697A" w:rsidRDefault="001F697A" w:rsidP="001F697A">
      <w:pPr>
        <w:spacing w:line="240" w:lineRule="auto"/>
        <w:contextualSpacing/>
        <w:rPr>
          <w:sz w:val="24"/>
          <w:szCs w:val="24"/>
        </w:rPr>
      </w:pPr>
      <w:r w:rsidRPr="001F697A">
        <w:rPr>
          <w:sz w:val="24"/>
          <w:szCs w:val="24"/>
        </w:rPr>
        <w:lastRenderedPageBreak/>
        <w:t>Sarah Joshi &amp; Elyse Meyers</w:t>
      </w:r>
    </w:p>
    <w:p w:rsidR="006358CF" w:rsidRPr="006358CF" w:rsidRDefault="001F697A" w:rsidP="001F697A">
      <w:pPr>
        <w:spacing w:line="240" w:lineRule="auto"/>
        <w:contextualSpacing/>
        <w:rPr>
          <w:sz w:val="24"/>
          <w:szCs w:val="24"/>
        </w:rPr>
      </w:pPr>
      <w:r w:rsidRPr="001F697A">
        <w:rPr>
          <w:sz w:val="24"/>
          <w:szCs w:val="24"/>
        </w:rPr>
        <w:t>SCALL Programs Committee Chairs</w:t>
      </w:r>
    </w:p>
    <w:p w:rsidR="006358CF" w:rsidRDefault="006358CF" w:rsidP="006358CF">
      <w:pPr>
        <w:spacing w:line="240" w:lineRule="auto"/>
        <w:contextualSpacing/>
        <w:rPr>
          <w:b/>
          <w:sz w:val="24"/>
          <w:szCs w:val="24"/>
        </w:rPr>
      </w:pPr>
    </w:p>
    <w:p w:rsidR="006358CF" w:rsidRDefault="006358CF" w:rsidP="006358CF">
      <w:pPr>
        <w:spacing w:line="240" w:lineRule="auto"/>
        <w:contextualSpacing/>
        <w:rPr>
          <w:b/>
          <w:sz w:val="24"/>
          <w:szCs w:val="24"/>
        </w:rPr>
      </w:pPr>
    </w:p>
    <w:p w:rsidR="00702C8D" w:rsidRDefault="00702C8D" w:rsidP="00702C8D">
      <w:pPr>
        <w:spacing w:line="240" w:lineRule="auto"/>
        <w:rPr>
          <w:b/>
          <w:sz w:val="24"/>
          <w:szCs w:val="24"/>
        </w:rPr>
      </w:pPr>
      <w:r w:rsidRPr="00C87E2D">
        <w:rPr>
          <w:b/>
          <w:sz w:val="24"/>
          <w:szCs w:val="24"/>
        </w:rPr>
        <w:t>PUBLIC ACCESS TO LEGAL INFORMATION COMMITTEE:</w:t>
      </w:r>
    </w:p>
    <w:p w:rsidR="004F0916" w:rsidRDefault="004F0916" w:rsidP="004F0916">
      <w:pPr>
        <w:spacing w:after="0" w:line="240" w:lineRule="auto"/>
      </w:pPr>
      <w:r>
        <w:t>Chair: Elizabeth Caulfield</w:t>
      </w:r>
    </w:p>
    <w:p w:rsidR="004F0916" w:rsidRDefault="004F0916" w:rsidP="004F0916">
      <w:pPr>
        <w:spacing w:after="0" w:line="240" w:lineRule="auto"/>
      </w:pPr>
      <w:r>
        <w:t>Board Liaison: Victoria Williamson</w:t>
      </w:r>
    </w:p>
    <w:p w:rsidR="004F0916" w:rsidRDefault="004F0916" w:rsidP="004F0916">
      <w:pPr>
        <w:spacing w:after="0" w:line="240" w:lineRule="auto"/>
      </w:pPr>
      <w:r w:rsidRPr="00203BFE">
        <w:rPr>
          <w:u w:val="single"/>
        </w:rPr>
        <w:t>Committee Report</w:t>
      </w:r>
      <w:r>
        <w:t>:</w:t>
      </w:r>
    </w:p>
    <w:p w:rsidR="00ED6816" w:rsidRPr="00ED6816" w:rsidRDefault="00ED6816" w:rsidP="00ED6816">
      <w:pPr>
        <w:spacing w:line="240" w:lineRule="auto"/>
        <w:contextualSpacing/>
        <w:rPr>
          <w:sz w:val="24"/>
          <w:szCs w:val="24"/>
        </w:rPr>
      </w:pPr>
      <w:r w:rsidRPr="00ED6816">
        <w:rPr>
          <w:sz w:val="24"/>
          <w:szCs w:val="24"/>
        </w:rPr>
        <w:t>Hi Victoria,</w:t>
      </w:r>
    </w:p>
    <w:p w:rsidR="00ED6816" w:rsidRPr="00ED6816" w:rsidRDefault="00ED6816" w:rsidP="00ED6816">
      <w:pPr>
        <w:spacing w:line="240" w:lineRule="auto"/>
        <w:contextualSpacing/>
        <w:rPr>
          <w:sz w:val="24"/>
          <w:szCs w:val="24"/>
        </w:rPr>
      </w:pPr>
    </w:p>
    <w:p w:rsidR="00ED6816" w:rsidRPr="00ED6816" w:rsidRDefault="00ED6816" w:rsidP="00ED6816">
      <w:pPr>
        <w:spacing w:line="240" w:lineRule="auto"/>
        <w:contextualSpacing/>
        <w:rPr>
          <w:sz w:val="24"/>
          <w:szCs w:val="24"/>
        </w:rPr>
      </w:pPr>
      <w:r w:rsidRPr="00ED6816">
        <w:rPr>
          <w:sz w:val="24"/>
          <w:szCs w:val="24"/>
        </w:rPr>
        <w:t>The short report for PALI is that we are continuing to work on updating Locating the Law. I worked on Chapter 6 quite a bit this weekend. So very soon, Chapter 6 should move into the Updated column. I want to add that once all the chapters are updated and the Forward, Intro, Preface are written, we will need some time for proofreading and fixing formatting issues.</w:t>
      </w:r>
    </w:p>
    <w:p w:rsidR="00ED6816" w:rsidRPr="00ED6816" w:rsidRDefault="00ED6816" w:rsidP="00ED6816">
      <w:pPr>
        <w:spacing w:line="240" w:lineRule="auto"/>
        <w:contextualSpacing/>
        <w:rPr>
          <w:sz w:val="24"/>
          <w:szCs w:val="24"/>
        </w:rPr>
      </w:pPr>
    </w:p>
    <w:p w:rsidR="00ED6816" w:rsidRPr="00ED6816" w:rsidRDefault="00ED6816" w:rsidP="00ED6816">
      <w:pPr>
        <w:spacing w:line="240" w:lineRule="auto"/>
        <w:contextualSpacing/>
        <w:rPr>
          <w:sz w:val="24"/>
          <w:szCs w:val="24"/>
        </w:rPr>
      </w:pPr>
      <w:r w:rsidRPr="00ED6816">
        <w:rPr>
          <w:sz w:val="24"/>
          <w:szCs w:val="24"/>
        </w:rPr>
        <w:t>Thanks,</w:t>
      </w:r>
    </w:p>
    <w:p w:rsidR="00ED6816" w:rsidRPr="00ED6816" w:rsidRDefault="00ED6816" w:rsidP="00ED6816">
      <w:pPr>
        <w:spacing w:line="240" w:lineRule="auto"/>
        <w:contextualSpacing/>
        <w:rPr>
          <w:sz w:val="24"/>
          <w:szCs w:val="24"/>
        </w:rPr>
      </w:pPr>
      <w:r w:rsidRPr="00ED6816">
        <w:rPr>
          <w:sz w:val="24"/>
          <w:szCs w:val="24"/>
        </w:rPr>
        <w:t>Elizabeth</w:t>
      </w:r>
    </w:p>
    <w:p w:rsidR="00ED6816" w:rsidRPr="00ED6816" w:rsidRDefault="00ED6816" w:rsidP="00ED6816">
      <w:pPr>
        <w:spacing w:line="240" w:lineRule="auto"/>
        <w:contextualSpacing/>
        <w:rPr>
          <w:sz w:val="24"/>
          <w:szCs w:val="24"/>
        </w:rPr>
      </w:pPr>
    </w:p>
    <w:p w:rsidR="00ED6816" w:rsidRPr="00304840" w:rsidRDefault="00ED6816" w:rsidP="00ED6816">
      <w:pPr>
        <w:spacing w:line="240" w:lineRule="auto"/>
        <w:contextualSpacing/>
        <w:rPr>
          <w:sz w:val="24"/>
          <w:szCs w:val="24"/>
          <w:u w:val="single"/>
        </w:rPr>
      </w:pPr>
      <w:r w:rsidRPr="00304840">
        <w:rPr>
          <w:sz w:val="24"/>
          <w:szCs w:val="24"/>
          <w:u w:val="single"/>
        </w:rPr>
        <w:t>Updated</w:t>
      </w:r>
    </w:p>
    <w:p w:rsidR="00ED6816" w:rsidRPr="00ED6816" w:rsidRDefault="00ED6816" w:rsidP="00ED6816">
      <w:pPr>
        <w:spacing w:line="240" w:lineRule="auto"/>
        <w:contextualSpacing/>
        <w:rPr>
          <w:sz w:val="24"/>
          <w:szCs w:val="24"/>
        </w:rPr>
      </w:pPr>
      <w:r w:rsidRPr="00ED6816">
        <w:rPr>
          <w:sz w:val="24"/>
          <w:szCs w:val="24"/>
        </w:rPr>
        <w:t>Chapter 1</w:t>
      </w:r>
    </w:p>
    <w:p w:rsidR="00ED6816" w:rsidRPr="00ED6816" w:rsidRDefault="00ED6816" w:rsidP="00ED6816">
      <w:pPr>
        <w:spacing w:line="240" w:lineRule="auto"/>
        <w:contextualSpacing/>
        <w:rPr>
          <w:sz w:val="24"/>
          <w:szCs w:val="24"/>
        </w:rPr>
      </w:pPr>
      <w:r w:rsidRPr="00ED6816">
        <w:rPr>
          <w:sz w:val="24"/>
          <w:szCs w:val="24"/>
        </w:rPr>
        <w:t>Chapter 2</w:t>
      </w:r>
    </w:p>
    <w:p w:rsidR="00ED6816" w:rsidRPr="00ED6816" w:rsidRDefault="00ED6816" w:rsidP="00ED6816">
      <w:pPr>
        <w:spacing w:line="240" w:lineRule="auto"/>
        <w:contextualSpacing/>
        <w:rPr>
          <w:sz w:val="24"/>
          <w:szCs w:val="24"/>
        </w:rPr>
      </w:pPr>
      <w:r w:rsidRPr="00ED6816">
        <w:rPr>
          <w:sz w:val="24"/>
          <w:szCs w:val="24"/>
        </w:rPr>
        <w:t>Chapter 8 (which is a new chapter)</w:t>
      </w:r>
    </w:p>
    <w:p w:rsidR="00ED6816" w:rsidRPr="00ED6816" w:rsidRDefault="00ED6816" w:rsidP="00ED6816">
      <w:pPr>
        <w:spacing w:line="240" w:lineRule="auto"/>
        <w:contextualSpacing/>
        <w:rPr>
          <w:sz w:val="24"/>
          <w:szCs w:val="24"/>
        </w:rPr>
      </w:pPr>
      <w:r w:rsidRPr="00ED6816">
        <w:rPr>
          <w:sz w:val="24"/>
          <w:szCs w:val="24"/>
        </w:rPr>
        <w:t>Chapter 9</w:t>
      </w:r>
    </w:p>
    <w:p w:rsidR="00ED6816" w:rsidRPr="00ED6816" w:rsidRDefault="00ED6816" w:rsidP="00ED6816">
      <w:pPr>
        <w:spacing w:line="240" w:lineRule="auto"/>
        <w:contextualSpacing/>
        <w:rPr>
          <w:sz w:val="24"/>
          <w:szCs w:val="24"/>
        </w:rPr>
      </w:pPr>
      <w:r w:rsidRPr="00ED6816">
        <w:rPr>
          <w:sz w:val="24"/>
          <w:szCs w:val="24"/>
        </w:rPr>
        <w:t>Chapter 12</w:t>
      </w:r>
    </w:p>
    <w:p w:rsidR="00ED6816" w:rsidRPr="00ED6816" w:rsidRDefault="00ED6816" w:rsidP="00ED6816">
      <w:pPr>
        <w:spacing w:line="240" w:lineRule="auto"/>
        <w:contextualSpacing/>
        <w:rPr>
          <w:sz w:val="24"/>
          <w:szCs w:val="24"/>
        </w:rPr>
      </w:pPr>
    </w:p>
    <w:p w:rsidR="00ED6816" w:rsidRPr="00304840" w:rsidRDefault="00ED6816" w:rsidP="00ED6816">
      <w:pPr>
        <w:spacing w:line="240" w:lineRule="auto"/>
        <w:contextualSpacing/>
        <w:rPr>
          <w:sz w:val="24"/>
          <w:szCs w:val="24"/>
          <w:u w:val="single"/>
        </w:rPr>
      </w:pPr>
      <w:r w:rsidRPr="00304840">
        <w:rPr>
          <w:sz w:val="24"/>
          <w:szCs w:val="24"/>
          <w:u w:val="single"/>
        </w:rPr>
        <w:t>Updated but the update is awaiting review</w:t>
      </w:r>
    </w:p>
    <w:p w:rsidR="00ED6816" w:rsidRPr="00ED6816" w:rsidRDefault="00ED6816" w:rsidP="00ED6816">
      <w:pPr>
        <w:spacing w:line="240" w:lineRule="auto"/>
        <w:contextualSpacing/>
        <w:rPr>
          <w:sz w:val="24"/>
          <w:szCs w:val="24"/>
        </w:rPr>
      </w:pPr>
      <w:r w:rsidRPr="00ED6816">
        <w:rPr>
          <w:sz w:val="24"/>
          <w:szCs w:val="24"/>
        </w:rPr>
        <w:t>Chapter 3</w:t>
      </w:r>
    </w:p>
    <w:p w:rsidR="00ED6816" w:rsidRPr="00ED6816" w:rsidRDefault="00ED6816" w:rsidP="00ED6816">
      <w:pPr>
        <w:spacing w:line="240" w:lineRule="auto"/>
        <w:contextualSpacing/>
        <w:rPr>
          <w:sz w:val="24"/>
          <w:szCs w:val="24"/>
        </w:rPr>
      </w:pPr>
      <w:r w:rsidRPr="00ED6816">
        <w:rPr>
          <w:sz w:val="24"/>
          <w:szCs w:val="24"/>
        </w:rPr>
        <w:t>Chapter 10</w:t>
      </w:r>
    </w:p>
    <w:p w:rsidR="00ED6816" w:rsidRPr="00ED6816" w:rsidRDefault="00ED6816" w:rsidP="00ED6816">
      <w:pPr>
        <w:spacing w:line="240" w:lineRule="auto"/>
        <w:contextualSpacing/>
        <w:rPr>
          <w:sz w:val="24"/>
          <w:szCs w:val="24"/>
        </w:rPr>
      </w:pPr>
    </w:p>
    <w:p w:rsidR="00ED6816" w:rsidRPr="00304840" w:rsidRDefault="00ED6816" w:rsidP="00ED6816">
      <w:pPr>
        <w:spacing w:line="240" w:lineRule="auto"/>
        <w:contextualSpacing/>
        <w:rPr>
          <w:sz w:val="24"/>
          <w:szCs w:val="24"/>
          <w:u w:val="single"/>
        </w:rPr>
      </w:pPr>
      <w:r w:rsidRPr="00304840">
        <w:rPr>
          <w:sz w:val="24"/>
          <w:szCs w:val="24"/>
          <w:u w:val="single"/>
        </w:rPr>
        <w:t>Continuing to be updated; review will follow the update</w:t>
      </w:r>
    </w:p>
    <w:p w:rsidR="00ED6816" w:rsidRPr="00ED6816" w:rsidRDefault="00ED6816" w:rsidP="00ED6816">
      <w:pPr>
        <w:spacing w:line="240" w:lineRule="auto"/>
        <w:contextualSpacing/>
        <w:rPr>
          <w:sz w:val="24"/>
          <w:szCs w:val="24"/>
        </w:rPr>
      </w:pPr>
      <w:r w:rsidRPr="00ED6816">
        <w:rPr>
          <w:sz w:val="24"/>
          <w:szCs w:val="24"/>
        </w:rPr>
        <w:t>Chapter 4</w:t>
      </w:r>
    </w:p>
    <w:p w:rsidR="00ED6816" w:rsidRPr="00ED6816" w:rsidRDefault="00ED6816" w:rsidP="00ED6816">
      <w:pPr>
        <w:spacing w:line="240" w:lineRule="auto"/>
        <w:contextualSpacing/>
        <w:rPr>
          <w:sz w:val="24"/>
          <w:szCs w:val="24"/>
        </w:rPr>
      </w:pPr>
      <w:r w:rsidRPr="00ED6816">
        <w:rPr>
          <w:sz w:val="24"/>
          <w:szCs w:val="24"/>
        </w:rPr>
        <w:t>Chapter 5</w:t>
      </w:r>
    </w:p>
    <w:p w:rsidR="00ED6816" w:rsidRPr="00ED6816" w:rsidRDefault="00ED6816" w:rsidP="00ED6816">
      <w:pPr>
        <w:spacing w:line="240" w:lineRule="auto"/>
        <w:contextualSpacing/>
        <w:rPr>
          <w:sz w:val="24"/>
          <w:szCs w:val="24"/>
        </w:rPr>
      </w:pPr>
      <w:r w:rsidRPr="00ED6816">
        <w:rPr>
          <w:sz w:val="24"/>
          <w:szCs w:val="24"/>
        </w:rPr>
        <w:t>Chapter 6</w:t>
      </w:r>
    </w:p>
    <w:p w:rsidR="00ED6816" w:rsidRPr="00ED6816" w:rsidRDefault="00ED6816" w:rsidP="00ED6816">
      <w:pPr>
        <w:spacing w:line="240" w:lineRule="auto"/>
        <w:contextualSpacing/>
        <w:rPr>
          <w:sz w:val="24"/>
          <w:szCs w:val="24"/>
        </w:rPr>
      </w:pPr>
      <w:r w:rsidRPr="00ED6816">
        <w:rPr>
          <w:sz w:val="24"/>
          <w:szCs w:val="24"/>
        </w:rPr>
        <w:t>Chapter 7</w:t>
      </w:r>
    </w:p>
    <w:p w:rsidR="00ED6816" w:rsidRPr="00ED6816" w:rsidRDefault="00ED6816" w:rsidP="00ED6816">
      <w:pPr>
        <w:spacing w:line="240" w:lineRule="auto"/>
        <w:contextualSpacing/>
        <w:rPr>
          <w:sz w:val="24"/>
          <w:szCs w:val="24"/>
        </w:rPr>
      </w:pPr>
      <w:r w:rsidRPr="00ED6816">
        <w:rPr>
          <w:sz w:val="24"/>
          <w:szCs w:val="24"/>
        </w:rPr>
        <w:t>Chapter 11</w:t>
      </w:r>
    </w:p>
    <w:p w:rsidR="004E464C" w:rsidRPr="004E464C" w:rsidRDefault="00ED6816" w:rsidP="00ED6816">
      <w:pPr>
        <w:spacing w:line="240" w:lineRule="auto"/>
        <w:contextualSpacing/>
        <w:rPr>
          <w:sz w:val="24"/>
          <w:szCs w:val="24"/>
        </w:rPr>
      </w:pPr>
      <w:r w:rsidRPr="00ED6816">
        <w:rPr>
          <w:sz w:val="24"/>
          <w:szCs w:val="24"/>
        </w:rPr>
        <w:t>Forward, Intro, Preface</w:t>
      </w:r>
    </w:p>
    <w:p w:rsidR="00EB2A14" w:rsidRDefault="00EB2A14" w:rsidP="00702C8D">
      <w:pPr>
        <w:spacing w:line="240" w:lineRule="auto"/>
        <w:rPr>
          <w:b/>
          <w:sz w:val="24"/>
          <w:szCs w:val="24"/>
        </w:rPr>
      </w:pPr>
    </w:p>
    <w:p w:rsidR="005A49F2" w:rsidRDefault="005A49F2" w:rsidP="00702C8D">
      <w:pPr>
        <w:spacing w:line="240" w:lineRule="auto"/>
        <w:rPr>
          <w:b/>
          <w:sz w:val="24"/>
          <w:szCs w:val="24"/>
        </w:rPr>
      </w:pPr>
    </w:p>
    <w:p w:rsidR="005A49F2" w:rsidRDefault="005A49F2" w:rsidP="00702C8D">
      <w:pPr>
        <w:spacing w:line="240" w:lineRule="auto"/>
        <w:rPr>
          <w:b/>
          <w:sz w:val="24"/>
          <w:szCs w:val="24"/>
        </w:rPr>
      </w:pPr>
    </w:p>
    <w:p w:rsidR="00702C8D" w:rsidRPr="00C87E2D" w:rsidRDefault="00357B41" w:rsidP="00702C8D">
      <w:pPr>
        <w:spacing w:line="240" w:lineRule="auto"/>
        <w:rPr>
          <w:sz w:val="24"/>
          <w:szCs w:val="24"/>
        </w:rPr>
      </w:pPr>
      <w:r w:rsidRPr="00C87E2D">
        <w:rPr>
          <w:b/>
          <w:sz w:val="24"/>
          <w:szCs w:val="24"/>
        </w:rPr>
        <w:t>PUBLIC RELATIONS COMMITTEE:</w:t>
      </w:r>
    </w:p>
    <w:p w:rsidR="00A543D8" w:rsidRDefault="00A543D8" w:rsidP="00A543D8">
      <w:pPr>
        <w:spacing w:after="0" w:line="240" w:lineRule="auto"/>
      </w:pPr>
      <w:r>
        <w:t>Chair: Bret Christensen</w:t>
      </w:r>
    </w:p>
    <w:p w:rsidR="00A543D8" w:rsidRDefault="00A543D8" w:rsidP="00A543D8">
      <w:pPr>
        <w:spacing w:after="0" w:line="240" w:lineRule="auto"/>
      </w:pPr>
      <w:r>
        <w:t>Board Liaison: Victoria Williamson</w:t>
      </w:r>
    </w:p>
    <w:p w:rsidR="00203BFE" w:rsidRDefault="00203BFE" w:rsidP="00A543D8">
      <w:pPr>
        <w:spacing w:after="0" w:line="240" w:lineRule="auto"/>
      </w:pPr>
      <w:r w:rsidRPr="00203BFE">
        <w:rPr>
          <w:u w:val="single"/>
        </w:rPr>
        <w:t>Committee Report</w:t>
      </w:r>
      <w:r>
        <w:t>:</w:t>
      </w:r>
    </w:p>
    <w:p w:rsidR="003074A9" w:rsidRPr="001D5A24" w:rsidRDefault="003074A9" w:rsidP="003074A9">
      <w:pPr>
        <w:spacing w:line="240" w:lineRule="auto"/>
        <w:rPr>
          <w:sz w:val="24"/>
          <w:szCs w:val="24"/>
        </w:rPr>
      </w:pPr>
      <w:r w:rsidRPr="001D5A24">
        <w:rPr>
          <w:sz w:val="24"/>
          <w:szCs w:val="24"/>
        </w:rPr>
        <w:t xml:space="preserve">I will be representing SCALL at CONELL in Austin during the 2017 Annual AALL Meeting and Conference in July.  </w:t>
      </w:r>
    </w:p>
    <w:p w:rsidR="00B47F48" w:rsidRDefault="003074A9" w:rsidP="003074A9">
      <w:pPr>
        <w:spacing w:line="240" w:lineRule="auto"/>
        <w:rPr>
          <w:b/>
          <w:sz w:val="24"/>
          <w:szCs w:val="24"/>
        </w:rPr>
      </w:pPr>
      <w:r w:rsidRPr="001D5A24">
        <w:rPr>
          <w:sz w:val="24"/>
          <w:szCs w:val="24"/>
        </w:rPr>
        <w:t xml:space="preserve"> Bret N. Christensen</w:t>
      </w:r>
    </w:p>
    <w:p w:rsidR="00EB2A14" w:rsidRDefault="00EB2A14" w:rsidP="00702C8D">
      <w:pPr>
        <w:spacing w:line="240" w:lineRule="auto"/>
        <w:rPr>
          <w:b/>
          <w:sz w:val="24"/>
          <w:szCs w:val="24"/>
        </w:rPr>
      </w:pPr>
    </w:p>
    <w:p w:rsidR="00357B41" w:rsidRPr="00C87E2D" w:rsidRDefault="00357B41" w:rsidP="00702C8D">
      <w:pPr>
        <w:spacing w:line="240" w:lineRule="auto"/>
        <w:rPr>
          <w:sz w:val="24"/>
          <w:szCs w:val="24"/>
        </w:rPr>
      </w:pPr>
      <w:r w:rsidRPr="004F0916">
        <w:rPr>
          <w:b/>
          <w:sz w:val="24"/>
          <w:szCs w:val="24"/>
        </w:rPr>
        <w:t>RELATIONS WITH VENDORS</w:t>
      </w:r>
      <w:r w:rsidR="00AE6FC1">
        <w:rPr>
          <w:b/>
          <w:sz w:val="24"/>
          <w:szCs w:val="24"/>
        </w:rPr>
        <w:t xml:space="preserve"> COMMITTEE</w:t>
      </w:r>
      <w:r w:rsidRPr="004F0916">
        <w:rPr>
          <w:b/>
          <w:sz w:val="24"/>
          <w:szCs w:val="24"/>
        </w:rPr>
        <w:t>:</w:t>
      </w:r>
    </w:p>
    <w:p w:rsidR="00AA1B40" w:rsidRDefault="00A543D8" w:rsidP="00C318AE">
      <w:pPr>
        <w:spacing w:after="0" w:line="240" w:lineRule="auto"/>
      </w:pPr>
      <w:r>
        <w:t>Chair: Larry Meyer</w:t>
      </w:r>
    </w:p>
    <w:p w:rsidR="00A543D8" w:rsidRDefault="00A543D8" w:rsidP="00C318AE">
      <w:pPr>
        <w:spacing w:after="0" w:line="240" w:lineRule="auto"/>
      </w:pPr>
      <w:r>
        <w:t>Board Liaison: Victoria Williamson</w:t>
      </w:r>
    </w:p>
    <w:p w:rsidR="00A543D8" w:rsidRDefault="0017278D" w:rsidP="00C318AE">
      <w:pPr>
        <w:spacing w:after="0" w:line="240" w:lineRule="auto"/>
        <w:rPr>
          <w:u w:val="single"/>
        </w:rPr>
      </w:pPr>
      <w:r>
        <w:rPr>
          <w:u w:val="single"/>
        </w:rPr>
        <w:t>Committee Report:</w:t>
      </w:r>
    </w:p>
    <w:p w:rsidR="004565B3" w:rsidRDefault="004565B3" w:rsidP="004565B3">
      <w:pPr>
        <w:jc w:val="center"/>
        <w:rPr>
          <w:sz w:val="28"/>
          <w:szCs w:val="28"/>
        </w:rPr>
      </w:pPr>
      <w:r>
        <w:rPr>
          <w:sz w:val="28"/>
          <w:szCs w:val="28"/>
        </w:rPr>
        <w:t>SCALL COMMITTEE ON RELATIONS WITH VENDORS</w:t>
      </w:r>
    </w:p>
    <w:p w:rsidR="004565B3" w:rsidRPr="004565B3" w:rsidRDefault="004565B3" w:rsidP="004565B3">
      <w:pPr>
        <w:jc w:val="center"/>
      </w:pPr>
      <w:r w:rsidRPr="004565B3">
        <w:t>2016-2017 ANNUAL REPORT</w:t>
      </w:r>
    </w:p>
    <w:p w:rsidR="004565B3" w:rsidRPr="004565B3" w:rsidRDefault="004565B3" w:rsidP="004565B3">
      <w:pPr>
        <w:spacing w:line="240" w:lineRule="auto"/>
      </w:pPr>
      <w:r w:rsidRPr="004565B3">
        <w:t xml:space="preserve">As in recent years, the CRIV has monitored the SCALL listserv, as well as related listservs, to be aware of potential issues that the Committee might be able to assist with. Over the year, as in the recent past, for those issues that have arisen, the committee has reached out to the law librarian with contact information and when requested suggestions on how to approach the vendor. When requested, the Committee has also reached out to the vendor on behalf of a(n) SCALL member(s) to act as an intermediary. </w:t>
      </w:r>
    </w:p>
    <w:p w:rsidR="004565B3" w:rsidRPr="004565B3" w:rsidRDefault="004565B3" w:rsidP="004565B3">
      <w:pPr>
        <w:spacing w:line="240" w:lineRule="auto"/>
      </w:pPr>
      <w:r w:rsidRPr="004565B3">
        <w:t>Respectfully submitted,</w:t>
      </w:r>
    </w:p>
    <w:p w:rsidR="004565B3" w:rsidRPr="004565B3" w:rsidRDefault="004565B3" w:rsidP="004565B3">
      <w:pPr>
        <w:spacing w:line="240" w:lineRule="auto"/>
      </w:pPr>
      <w:r w:rsidRPr="004565B3">
        <w:t>Larry Meyer, Chair SCALL CRIV</w:t>
      </w:r>
    </w:p>
    <w:p w:rsidR="007639CB" w:rsidRPr="004565B3" w:rsidRDefault="004565B3" w:rsidP="004565B3">
      <w:pPr>
        <w:spacing w:after="0" w:line="240" w:lineRule="auto"/>
      </w:pPr>
      <w:r w:rsidRPr="004565B3">
        <w:t>San Bernardino County Law Library</w:t>
      </w:r>
      <w:r w:rsidRPr="004565B3">
        <w:br/>
      </w:r>
    </w:p>
    <w:sectPr w:rsidR="007639CB" w:rsidRPr="004565B3" w:rsidSect="00CB3CF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6E" w:rsidRDefault="006A186E" w:rsidP="00825998">
      <w:pPr>
        <w:spacing w:after="0" w:line="240" w:lineRule="auto"/>
      </w:pPr>
      <w:r>
        <w:separator/>
      </w:r>
    </w:p>
  </w:endnote>
  <w:endnote w:type="continuationSeparator" w:id="0">
    <w:p w:rsidR="006A186E" w:rsidRDefault="006A186E" w:rsidP="0082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6F" w:rsidRDefault="00100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43854"/>
      <w:docPartObj>
        <w:docPartGallery w:val="Page Numbers (Bottom of Page)"/>
        <w:docPartUnique/>
      </w:docPartObj>
    </w:sdtPr>
    <w:sdtEndPr>
      <w:rPr>
        <w:noProof/>
      </w:rPr>
    </w:sdtEndPr>
    <w:sdtContent>
      <w:p w:rsidR="007921E8" w:rsidRDefault="007921E8">
        <w:pPr>
          <w:pStyle w:val="Footer"/>
          <w:jc w:val="center"/>
        </w:pPr>
        <w:r>
          <w:fldChar w:fldCharType="begin"/>
        </w:r>
        <w:r>
          <w:instrText xml:space="preserve"> PAGE   \* MERGEFORMAT </w:instrText>
        </w:r>
        <w:r>
          <w:fldChar w:fldCharType="separate"/>
        </w:r>
        <w:r w:rsidR="007C77CC">
          <w:rPr>
            <w:noProof/>
          </w:rPr>
          <w:t>2</w:t>
        </w:r>
        <w:r>
          <w:rPr>
            <w:noProof/>
          </w:rPr>
          <w:fldChar w:fldCharType="end"/>
        </w:r>
      </w:p>
    </w:sdtContent>
  </w:sdt>
  <w:p w:rsidR="007921E8" w:rsidRDefault="00792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6F" w:rsidRDefault="0010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6E" w:rsidRDefault="006A186E" w:rsidP="00825998">
      <w:pPr>
        <w:spacing w:after="0" w:line="240" w:lineRule="auto"/>
      </w:pPr>
      <w:r>
        <w:separator/>
      </w:r>
    </w:p>
  </w:footnote>
  <w:footnote w:type="continuationSeparator" w:id="0">
    <w:p w:rsidR="006A186E" w:rsidRDefault="006A186E" w:rsidP="0082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6F" w:rsidRDefault="00100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E8" w:rsidRDefault="007921E8" w:rsidP="00FA358E">
    <w:pPr>
      <w:spacing w:after="0"/>
      <w:jc w:val="center"/>
      <w:rPr>
        <w:b/>
        <w:sz w:val="32"/>
        <w:szCs w:val="32"/>
        <w:u w:val="single"/>
      </w:rPr>
    </w:pPr>
    <w:r>
      <w:rPr>
        <w:b/>
        <w:noProof/>
        <w:sz w:val="32"/>
        <w:szCs w:val="32"/>
        <w:u w:val="single"/>
      </w:rPr>
      <w:drawing>
        <wp:inline distT="0" distB="0" distL="0" distR="0" wp14:anchorId="13005A54" wp14:editId="0F9606A2">
          <wp:extent cx="14478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L LOGO2.jpg"/>
                  <pic:cNvPicPr/>
                </pic:nvPicPr>
                <pic:blipFill>
                  <a:blip r:embed="rId1">
                    <a:extLst>
                      <a:ext uri="{28A0092B-C50C-407E-A947-70E740481C1C}">
                        <a14:useLocalDpi xmlns:a14="http://schemas.microsoft.com/office/drawing/2010/main" val="0"/>
                      </a:ext>
                    </a:extLst>
                  </a:blip>
                  <a:stretch>
                    <a:fillRect/>
                  </a:stretch>
                </pic:blipFill>
                <pic:spPr>
                  <a:xfrm>
                    <a:off x="0" y="0"/>
                    <a:ext cx="1447800" cy="548640"/>
                  </a:xfrm>
                  <a:prstGeom prst="rect">
                    <a:avLst/>
                  </a:prstGeom>
                </pic:spPr>
              </pic:pic>
            </a:graphicData>
          </a:graphic>
        </wp:inline>
      </w:drawing>
    </w:r>
  </w:p>
  <w:p w:rsidR="007921E8" w:rsidRDefault="007921E8" w:rsidP="00FA358E">
    <w:pPr>
      <w:spacing w:after="0"/>
      <w:jc w:val="center"/>
      <w:rPr>
        <w:b/>
        <w:sz w:val="32"/>
        <w:szCs w:val="32"/>
        <w:u w:val="single"/>
      </w:rPr>
    </w:pPr>
    <w:r>
      <w:rPr>
        <w:b/>
        <w:sz w:val="32"/>
        <w:szCs w:val="32"/>
        <w:u w:val="single"/>
      </w:rPr>
      <w:t>2016-2017</w:t>
    </w:r>
    <w:r w:rsidRPr="00825998">
      <w:rPr>
        <w:b/>
        <w:sz w:val="32"/>
        <w:szCs w:val="32"/>
        <w:u w:val="single"/>
      </w:rPr>
      <w:t xml:space="preserve"> SCALL Committee Reports</w:t>
    </w:r>
  </w:p>
  <w:p w:rsidR="007921E8" w:rsidRPr="00825998" w:rsidRDefault="007921E8" w:rsidP="00FA358E">
    <w:pPr>
      <w:spacing w:after="0"/>
      <w:jc w:val="center"/>
      <w:rPr>
        <w:b/>
        <w:sz w:val="32"/>
        <w:szCs w:val="32"/>
        <w:u w:val="single"/>
      </w:rPr>
    </w:pPr>
    <w:r>
      <w:rPr>
        <w:b/>
        <w:sz w:val="32"/>
        <w:szCs w:val="32"/>
        <w:u w:val="single"/>
      </w:rPr>
      <w:t>(6/21/2017)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6F" w:rsidRDefault="00100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F38"/>
    <w:multiLevelType w:val="hybridMultilevel"/>
    <w:tmpl w:val="05CEF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75320"/>
    <w:multiLevelType w:val="hybridMultilevel"/>
    <w:tmpl w:val="9420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FF5683"/>
    <w:multiLevelType w:val="hybridMultilevel"/>
    <w:tmpl w:val="EEA2423E"/>
    <w:lvl w:ilvl="0" w:tplc="04090001">
      <w:start w:val="1"/>
      <w:numFmt w:val="bullet"/>
      <w:lvlText w:val=""/>
      <w:lvlJc w:val="left"/>
      <w:pPr>
        <w:ind w:left="720" w:hanging="360"/>
      </w:pPr>
      <w:rPr>
        <w:rFonts w:ascii="Symbol" w:hAnsi="Symbol" w:hint="default"/>
      </w:rPr>
    </w:lvl>
    <w:lvl w:ilvl="1" w:tplc="C542FC38">
      <w:numFmt w:val="bullet"/>
      <w:lvlText w:val="•"/>
      <w:lvlJc w:val="left"/>
      <w:pPr>
        <w:ind w:left="1800" w:hanging="720"/>
      </w:pPr>
      <w:rPr>
        <w:rFonts w:ascii="Verdana" w:eastAsiaTheme="minorHAnsi" w:hAnsi="Verdan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D37D3"/>
    <w:multiLevelType w:val="hybridMultilevel"/>
    <w:tmpl w:val="BF7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D3B3A"/>
    <w:multiLevelType w:val="hybridMultilevel"/>
    <w:tmpl w:val="B5086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B745B8"/>
    <w:multiLevelType w:val="hybridMultilevel"/>
    <w:tmpl w:val="C692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B40A6"/>
    <w:multiLevelType w:val="hybridMultilevel"/>
    <w:tmpl w:val="D9F87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38522A"/>
    <w:multiLevelType w:val="hybridMultilevel"/>
    <w:tmpl w:val="D30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81295"/>
    <w:multiLevelType w:val="hybridMultilevel"/>
    <w:tmpl w:val="148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34D20"/>
    <w:multiLevelType w:val="hybridMultilevel"/>
    <w:tmpl w:val="21EA87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6F3909"/>
    <w:multiLevelType w:val="hybridMultilevel"/>
    <w:tmpl w:val="D4B8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E4AA6"/>
    <w:multiLevelType w:val="hybridMultilevel"/>
    <w:tmpl w:val="9920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5612F"/>
    <w:multiLevelType w:val="hybridMultilevel"/>
    <w:tmpl w:val="0392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6"/>
  </w:num>
  <w:num w:numId="6">
    <w:abstractNumId w:val="1"/>
  </w:num>
  <w:num w:numId="7">
    <w:abstractNumId w:val="4"/>
  </w:num>
  <w:num w:numId="8">
    <w:abstractNumId w:val="5"/>
  </w:num>
  <w:num w:numId="9">
    <w:abstractNumId w:val="12"/>
  </w:num>
  <w:num w:numId="10">
    <w:abstractNumId w:val="1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FF"/>
    <w:rsid w:val="0006164F"/>
    <w:rsid w:val="000634E8"/>
    <w:rsid w:val="000B73DC"/>
    <w:rsid w:val="000F37C4"/>
    <w:rsid w:val="000F5CFF"/>
    <w:rsid w:val="000F7C09"/>
    <w:rsid w:val="0010046F"/>
    <w:rsid w:val="00104494"/>
    <w:rsid w:val="00126DBA"/>
    <w:rsid w:val="00145B62"/>
    <w:rsid w:val="0017278D"/>
    <w:rsid w:val="00182F32"/>
    <w:rsid w:val="001C28EE"/>
    <w:rsid w:val="001C6F8B"/>
    <w:rsid w:val="001D16F6"/>
    <w:rsid w:val="001D5A24"/>
    <w:rsid w:val="001D6E56"/>
    <w:rsid w:val="001D72E7"/>
    <w:rsid w:val="001F697A"/>
    <w:rsid w:val="00203BFE"/>
    <w:rsid w:val="00297980"/>
    <w:rsid w:val="002B2078"/>
    <w:rsid w:val="002B2900"/>
    <w:rsid w:val="002C7B4A"/>
    <w:rsid w:val="002F194F"/>
    <w:rsid w:val="00304840"/>
    <w:rsid w:val="003074A9"/>
    <w:rsid w:val="00337C63"/>
    <w:rsid w:val="0034001E"/>
    <w:rsid w:val="00345C79"/>
    <w:rsid w:val="00357B41"/>
    <w:rsid w:val="00366E5B"/>
    <w:rsid w:val="003832B8"/>
    <w:rsid w:val="00391C8F"/>
    <w:rsid w:val="00400D7F"/>
    <w:rsid w:val="004017AB"/>
    <w:rsid w:val="004172CD"/>
    <w:rsid w:val="00442F95"/>
    <w:rsid w:val="00447E78"/>
    <w:rsid w:val="004565B3"/>
    <w:rsid w:val="004B12C1"/>
    <w:rsid w:val="004E1181"/>
    <w:rsid w:val="004E464C"/>
    <w:rsid w:val="004F0916"/>
    <w:rsid w:val="004F1CD1"/>
    <w:rsid w:val="005101B1"/>
    <w:rsid w:val="00523E50"/>
    <w:rsid w:val="00535485"/>
    <w:rsid w:val="00537448"/>
    <w:rsid w:val="00552FF1"/>
    <w:rsid w:val="0055546B"/>
    <w:rsid w:val="00572FE8"/>
    <w:rsid w:val="00585FE1"/>
    <w:rsid w:val="005A49F2"/>
    <w:rsid w:val="005C0029"/>
    <w:rsid w:val="005C4CB0"/>
    <w:rsid w:val="005D5B70"/>
    <w:rsid w:val="005E107E"/>
    <w:rsid w:val="005E7952"/>
    <w:rsid w:val="006049DD"/>
    <w:rsid w:val="006358CF"/>
    <w:rsid w:val="0067007D"/>
    <w:rsid w:val="006A186E"/>
    <w:rsid w:val="00702C8D"/>
    <w:rsid w:val="0071571E"/>
    <w:rsid w:val="007312D9"/>
    <w:rsid w:val="00740639"/>
    <w:rsid w:val="00742E3A"/>
    <w:rsid w:val="00747829"/>
    <w:rsid w:val="00763240"/>
    <w:rsid w:val="007633D8"/>
    <w:rsid w:val="007639CB"/>
    <w:rsid w:val="007840B6"/>
    <w:rsid w:val="0079127F"/>
    <w:rsid w:val="00791EA4"/>
    <w:rsid w:val="007921E8"/>
    <w:rsid w:val="007C6955"/>
    <w:rsid w:val="007C77CC"/>
    <w:rsid w:val="007F1589"/>
    <w:rsid w:val="00825998"/>
    <w:rsid w:val="008327DB"/>
    <w:rsid w:val="008B2E2E"/>
    <w:rsid w:val="0090012D"/>
    <w:rsid w:val="009243A5"/>
    <w:rsid w:val="00925F8F"/>
    <w:rsid w:val="00984197"/>
    <w:rsid w:val="009D6E3A"/>
    <w:rsid w:val="009E2481"/>
    <w:rsid w:val="00A543D8"/>
    <w:rsid w:val="00A63EBC"/>
    <w:rsid w:val="00A84C6D"/>
    <w:rsid w:val="00A9111A"/>
    <w:rsid w:val="00AA1B40"/>
    <w:rsid w:val="00AC436C"/>
    <w:rsid w:val="00AD7198"/>
    <w:rsid w:val="00AE6FC1"/>
    <w:rsid w:val="00B16ADA"/>
    <w:rsid w:val="00B47F48"/>
    <w:rsid w:val="00B77B0F"/>
    <w:rsid w:val="00B87A2D"/>
    <w:rsid w:val="00BA3A97"/>
    <w:rsid w:val="00BD60F7"/>
    <w:rsid w:val="00BE2CD6"/>
    <w:rsid w:val="00BE6FCE"/>
    <w:rsid w:val="00C318AE"/>
    <w:rsid w:val="00C50D07"/>
    <w:rsid w:val="00C81D27"/>
    <w:rsid w:val="00C8441D"/>
    <w:rsid w:val="00C87E2D"/>
    <w:rsid w:val="00CA0CF8"/>
    <w:rsid w:val="00CB3CF4"/>
    <w:rsid w:val="00D10827"/>
    <w:rsid w:val="00D20468"/>
    <w:rsid w:val="00D257D7"/>
    <w:rsid w:val="00E3358E"/>
    <w:rsid w:val="00E87984"/>
    <w:rsid w:val="00EB2A14"/>
    <w:rsid w:val="00EB552C"/>
    <w:rsid w:val="00ED6816"/>
    <w:rsid w:val="00F76A43"/>
    <w:rsid w:val="00F81F39"/>
    <w:rsid w:val="00F84F0B"/>
    <w:rsid w:val="00F85270"/>
    <w:rsid w:val="00F95F56"/>
    <w:rsid w:val="00FA358E"/>
    <w:rsid w:val="00FA4928"/>
    <w:rsid w:val="00FE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72CD"/>
    <w:pPr>
      <w:spacing w:after="0" w:line="240" w:lineRule="auto"/>
    </w:pPr>
    <w:rPr>
      <w:rFonts w:ascii="Verdana" w:hAnsi="Verdana" w:cs="Consolas"/>
      <w:sz w:val="24"/>
      <w:szCs w:val="21"/>
    </w:rPr>
  </w:style>
  <w:style w:type="character" w:customStyle="1" w:styleId="PlainTextChar">
    <w:name w:val="Plain Text Char"/>
    <w:basedOn w:val="DefaultParagraphFont"/>
    <w:link w:val="PlainText"/>
    <w:uiPriority w:val="99"/>
    <w:semiHidden/>
    <w:rsid w:val="004172CD"/>
    <w:rPr>
      <w:rFonts w:ascii="Verdana" w:hAnsi="Verdana" w:cs="Consolas"/>
      <w:sz w:val="24"/>
      <w:szCs w:val="21"/>
    </w:rPr>
  </w:style>
  <w:style w:type="paragraph" w:styleId="BodyText">
    <w:name w:val="Body Text"/>
    <w:basedOn w:val="Normal"/>
    <w:link w:val="BodyTextChar"/>
    <w:semiHidden/>
    <w:unhideWhenUsed/>
    <w:rsid w:val="004172CD"/>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172CD"/>
    <w:rPr>
      <w:rFonts w:ascii="Times New Roman" w:eastAsia="Times New Roman" w:hAnsi="Times New Roman" w:cs="Times New Roman"/>
      <w:szCs w:val="20"/>
    </w:rPr>
  </w:style>
  <w:style w:type="paragraph" w:styleId="NoSpacing">
    <w:name w:val="No Spacing"/>
    <w:uiPriority w:val="1"/>
    <w:qFormat/>
    <w:rsid w:val="00C318AE"/>
    <w:pPr>
      <w:spacing w:after="0" w:line="240" w:lineRule="auto"/>
    </w:pPr>
    <w:rPr>
      <w:rFonts w:ascii="Times New Roman" w:hAnsi="Times New Roman"/>
      <w:sz w:val="24"/>
    </w:rPr>
  </w:style>
  <w:style w:type="paragraph" w:styleId="ListParagraph">
    <w:name w:val="List Paragraph"/>
    <w:basedOn w:val="Normal"/>
    <w:uiPriority w:val="34"/>
    <w:qFormat/>
    <w:rsid w:val="00145B62"/>
    <w:pPr>
      <w:ind w:left="720"/>
      <w:contextualSpacing/>
    </w:pPr>
  </w:style>
  <w:style w:type="paragraph" w:customStyle="1" w:styleId="Default">
    <w:name w:val="Default"/>
    <w:basedOn w:val="Normal"/>
    <w:rsid w:val="00AA1B40"/>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A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B40"/>
    <w:rPr>
      <w:color w:val="0000FF" w:themeColor="hyperlink"/>
      <w:u w:val="single"/>
    </w:rPr>
  </w:style>
  <w:style w:type="paragraph" w:styleId="Header">
    <w:name w:val="header"/>
    <w:basedOn w:val="Normal"/>
    <w:link w:val="HeaderChar"/>
    <w:uiPriority w:val="99"/>
    <w:unhideWhenUsed/>
    <w:rsid w:val="0082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98"/>
  </w:style>
  <w:style w:type="paragraph" w:styleId="Footer">
    <w:name w:val="footer"/>
    <w:basedOn w:val="Normal"/>
    <w:link w:val="FooterChar"/>
    <w:uiPriority w:val="99"/>
    <w:unhideWhenUsed/>
    <w:rsid w:val="0082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98"/>
  </w:style>
  <w:style w:type="paragraph" w:styleId="BalloonText">
    <w:name w:val="Balloon Text"/>
    <w:basedOn w:val="Normal"/>
    <w:link w:val="BalloonTextChar"/>
    <w:uiPriority w:val="99"/>
    <w:semiHidden/>
    <w:unhideWhenUsed/>
    <w:rsid w:val="0071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72CD"/>
    <w:pPr>
      <w:spacing w:after="0" w:line="240" w:lineRule="auto"/>
    </w:pPr>
    <w:rPr>
      <w:rFonts w:ascii="Verdana" w:hAnsi="Verdana" w:cs="Consolas"/>
      <w:sz w:val="24"/>
      <w:szCs w:val="21"/>
    </w:rPr>
  </w:style>
  <w:style w:type="character" w:customStyle="1" w:styleId="PlainTextChar">
    <w:name w:val="Plain Text Char"/>
    <w:basedOn w:val="DefaultParagraphFont"/>
    <w:link w:val="PlainText"/>
    <w:uiPriority w:val="99"/>
    <w:semiHidden/>
    <w:rsid w:val="004172CD"/>
    <w:rPr>
      <w:rFonts w:ascii="Verdana" w:hAnsi="Verdana" w:cs="Consolas"/>
      <w:sz w:val="24"/>
      <w:szCs w:val="21"/>
    </w:rPr>
  </w:style>
  <w:style w:type="paragraph" w:styleId="BodyText">
    <w:name w:val="Body Text"/>
    <w:basedOn w:val="Normal"/>
    <w:link w:val="BodyTextChar"/>
    <w:semiHidden/>
    <w:unhideWhenUsed/>
    <w:rsid w:val="004172CD"/>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172CD"/>
    <w:rPr>
      <w:rFonts w:ascii="Times New Roman" w:eastAsia="Times New Roman" w:hAnsi="Times New Roman" w:cs="Times New Roman"/>
      <w:szCs w:val="20"/>
    </w:rPr>
  </w:style>
  <w:style w:type="paragraph" w:styleId="NoSpacing">
    <w:name w:val="No Spacing"/>
    <w:uiPriority w:val="1"/>
    <w:qFormat/>
    <w:rsid w:val="00C318AE"/>
    <w:pPr>
      <w:spacing w:after="0" w:line="240" w:lineRule="auto"/>
    </w:pPr>
    <w:rPr>
      <w:rFonts w:ascii="Times New Roman" w:hAnsi="Times New Roman"/>
      <w:sz w:val="24"/>
    </w:rPr>
  </w:style>
  <w:style w:type="paragraph" w:styleId="ListParagraph">
    <w:name w:val="List Paragraph"/>
    <w:basedOn w:val="Normal"/>
    <w:uiPriority w:val="34"/>
    <w:qFormat/>
    <w:rsid w:val="00145B62"/>
    <w:pPr>
      <w:ind w:left="720"/>
      <w:contextualSpacing/>
    </w:pPr>
  </w:style>
  <w:style w:type="paragraph" w:customStyle="1" w:styleId="Default">
    <w:name w:val="Default"/>
    <w:basedOn w:val="Normal"/>
    <w:rsid w:val="00AA1B40"/>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A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B40"/>
    <w:rPr>
      <w:color w:val="0000FF" w:themeColor="hyperlink"/>
      <w:u w:val="single"/>
    </w:rPr>
  </w:style>
  <w:style w:type="paragraph" w:styleId="Header">
    <w:name w:val="header"/>
    <w:basedOn w:val="Normal"/>
    <w:link w:val="HeaderChar"/>
    <w:uiPriority w:val="99"/>
    <w:unhideWhenUsed/>
    <w:rsid w:val="0082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98"/>
  </w:style>
  <w:style w:type="paragraph" w:styleId="Footer">
    <w:name w:val="footer"/>
    <w:basedOn w:val="Normal"/>
    <w:link w:val="FooterChar"/>
    <w:uiPriority w:val="99"/>
    <w:unhideWhenUsed/>
    <w:rsid w:val="00825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98"/>
  </w:style>
  <w:style w:type="paragraph" w:styleId="BalloonText">
    <w:name w:val="Balloon Text"/>
    <w:basedOn w:val="Normal"/>
    <w:link w:val="BalloonTextChar"/>
    <w:uiPriority w:val="99"/>
    <w:semiHidden/>
    <w:unhideWhenUsed/>
    <w:rsid w:val="0071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6864">
      <w:bodyDiv w:val="1"/>
      <w:marLeft w:val="0"/>
      <w:marRight w:val="0"/>
      <w:marTop w:val="0"/>
      <w:marBottom w:val="0"/>
      <w:divBdr>
        <w:top w:val="none" w:sz="0" w:space="0" w:color="auto"/>
        <w:left w:val="none" w:sz="0" w:space="0" w:color="auto"/>
        <w:bottom w:val="none" w:sz="0" w:space="0" w:color="auto"/>
        <w:right w:val="none" w:sz="0" w:space="0" w:color="auto"/>
      </w:divBdr>
    </w:div>
    <w:div w:id="158926431">
      <w:bodyDiv w:val="1"/>
      <w:marLeft w:val="0"/>
      <w:marRight w:val="0"/>
      <w:marTop w:val="0"/>
      <w:marBottom w:val="0"/>
      <w:divBdr>
        <w:top w:val="none" w:sz="0" w:space="0" w:color="auto"/>
        <w:left w:val="none" w:sz="0" w:space="0" w:color="auto"/>
        <w:bottom w:val="none" w:sz="0" w:space="0" w:color="auto"/>
        <w:right w:val="none" w:sz="0" w:space="0" w:color="auto"/>
      </w:divBdr>
    </w:div>
    <w:div w:id="242691574">
      <w:bodyDiv w:val="1"/>
      <w:marLeft w:val="0"/>
      <w:marRight w:val="0"/>
      <w:marTop w:val="0"/>
      <w:marBottom w:val="0"/>
      <w:divBdr>
        <w:top w:val="none" w:sz="0" w:space="0" w:color="auto"/>
        <w:left w:val="none" w:sz="0" w:space="0" w:color="auto"/>
        <w:bottom w:val="none" w:sz="0" w:space="0" w:color="auto"/>
        <w:right w:val="none" w:sz="0" w:space="0" w:color="auto"/>
      </w:divBdr>
    </w:div>
    <w:div w:id="385179937">
      <w:bodyDiv w:val="1"/>
      <w:marLeft w:val="0"/>
      <w:marRight w:val="0"/>
      <w:marTop w:val="0"/>
      <w:marBottom w:val="0"/>
      <w:divBdr>
        <w:top w:val="none" w:sz="0" w:space="0" w:color="auto"/>
        <w:left w:val="none" w:sz="0" w:space="0" w:color="auto"/>
        <w:bottom w:val="none" w:sz="0" w:space="0" w:color="auto"/>
        <w:right w:val="none" w:sz="0" w:space="0" w:color="auto"/>
      </w:divBdr>
    </w:div>
    <w:div w:id="623654858">
      <w:bodyDiv w:val="1"/>
      <w:marLeft w:val="0"/>
      <w:marRight w:val="0"/>
      <w:marTop w:val="0"/>
      <w:marBottom w:val="0"/>
      <w:divBdr>
        <w:top w:val="none" w:sz="0" w:space="0" w:color="auto"/>
        <w:left w:val="none" w:sz="0" w:space="0" w:color="auto"/>
        <w:bottom w:val="none" w:sz="0" w:space="0" w:color="auto"/>
        <w:right w:val="none" w:sz="0" w:space="0" w:color="auto"/>
      </w:divBdr>
    </w:div>
    <w:div w:id="705134436">
      <w:bodyDiv w:val="1"/>
      <w:marLeft w:val="0"/>
      <w:marRight w:val="0"/>
      <w:marTop w:val="0"/>
      <w:marBottom w:val="0"/>
      <w:divBdr>
        <w:top w:val="none" w:sz="0" w:space="0" w:color="auto"/>
        <w:left w:val="none" w:sz="0" w:space="0" w:color="auto"/>
        <w:bottom w:val="none" w:sz="0" w:space="0" w:color="auto"/>
        <w:right w:val="none" w:sz="0" w:space="0" w:color="auto"/>
      </w:divBdr>
    </w:div>
    <w:div w:id="730614403">
      <w:bodyDiv w:val="1"/>
      <w:marLeft w:val="0"/>
      <w:marRight w:val="0"/>
      <w:marTop w:val="0"/>
      <w:marBottom w:val="0"/>
      <w:divBdr>
        <w:top w:val="none" w:sz="0" w:space="0" w:color="auto"/>
        <w:left w:val="none" w:sz="0" w:space="0" w:color="auto"/>
        <w:bottom w:val="none" w:sz="0" w:space="0" w:color="auto"/>
        <w:right w:val="none" w:sz="0" w:space="0" w:color="auto"/>
      </w:divBdr>
    </w:div>
    <w:div w:id="946935336">
      <w:bodyDiv w:val="1"/>
      <w:marLeft w:val="0"/>
      <w:marRight w:val="0"/>
      <w:marTop w:val="0"/>
      <w:marBottom w:val="0"/>
      <w:divBdr>
        <w:top w:val="none" w:sz="0" w:space="0" w:color="auto"/>
        <w:left w:val="none" w:sz="0" w:space="0" w:color="auto"/>
        <w:bottom w:val="none" w:sz="0" w:space="0" w:color="auto"/>
        <w:right w:val="none" w:sz="0" w:space="0" w:color="auto"/>
      </w:divBdr>
    </w:div>
    <w:div w:id="977613835">
      <w:bodyDiv w:val="1"/>
      <w:marLeft w:val="0"/>
      <w:marRight w:val="0"/>
      <w:marTop w:val="0"/>
      <w:marBottom w:val="0"/>
      <w:divBdr>
        <w:top w:val="none" w:sz="0" w:space="0" w:color="auto"/>
        <w:left w:val="none" w:sz="0" w:space="0" w:color="auto"/>
        <w:bottom w:val="none" w:sz="0" w:space="0" w:color="auto"/>
        <w:right w:val="none" w:sz="0" w:space="0" w:color="auto"/>
      </w:divBdr>
    </w:div>
    <w:div w:id="1163201153">
      <w:bodyDiv w:val="1"/>
      <w:marLeft w:val="0"/>
      <w:marRight w:val="0"/>
      <w:marTop w:val="0"/>
      <w:marBottom w:val="0"/>
      <w:divBdr>
        <w:top w:val="none" w:sz="0" w:space="0" w:color="auto"/>
        <w:left w:val="none" w:sz="0" w:space="0" w:color="auto"/>
        <w:bottom w:val="none" w:sz="0" w:space="0" w:color="auto"/>
        <w:right w:val="none" w:sz="0" w:space="0" w:color="auto"/>
      </w:divBdr>
    </w:div>
    <w:div w:id="1220357094">
      <w:bodyDiv w:val="1"/>
      <w:marLeft w:val="0"/>
      <w:marRight w:val="0"/>
      <w:marTop w:val="0"/>
      <w:marBottom w:val="0"/>
      <w:divBdr>
        <w:top w:val="none" w:sz="0" w:space="0" w:color="auto"/>
        <w:left w:val="none" w:sz="0" w:space="0" w:color="auto"/>
        <w:bottom w:val="none" w:sz="0" w:space="0" w:color="auto"/>
        <w:right w:val="none" w:sz="0" w:space="0" w:color="auto"/>
      </w:divBdr>
    </w:div>
    <w:div w:id="18431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davis@law.usc.edu" TargetMode="External"/><Relationship Id="rId13" Type="http://schemas.openxmlformats.org/officeDocument/2006/relationships/hyperlink" Target="mailto:leysen@chapman.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junghahn@law.uci.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y_Shoemaker@lb9.uscourts.gov" TargetMode="External"/><Relationship Id="rId5" Type="http://schemas.openxmlformats.org/officeDocument/2006/relationships/webSettings" Target="webSettings.xml"/><Relationship Id="rId15" Type="http://schemas.openxmlformats.org/officeDocument/2006/relationships/hyperlink" Target="mailto:suzie.shatarevyan@lls.edu@lls.edu" TargetMode="External"/><Relationship Id="rId23" Type="http://schemas.openxmlformats.org/officeDocument/2006/relationships/theme" Target="theme/theme1.xml"/><Relationship Id="rId10" Type="http://schemas.openxmlformats.org/officeDocument/2006/relationships/hyperlink" Target="mailto:jwimer@law.uci.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tsou@law.uci.edu" TargetMode="External"/><Relationship Id="rId14" Type="http://schemas.openxmlformats.org/officeDocument/2006/relationships/hyperlink" Target="mailto:psullivan@jonesday.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2017-06-27T00:28:00Z</dcterms:created>
  <dcterms:modified xsi:type="dcterms:W3CDTF">2017-06-27T00:28:00Z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oFAAc7krgLHoShUSuzLh0YOUt0txF31AVmZKnLQDe1ULncaJ/lT6BJ3TsGZA338LP1fY3WcqDV0tWK0E
nXqkqeeiR45MzFQK+YmJWe0b+8vVIju1b72rTdOmFz2BGLckHRGmLugoflAwmW4EnXqkqeeiR45M
zFQK+YmJWe0b+8vVIju1b72rTdOmF5BfkI8gUIEFosXzEUA7EE49h6zjBpw4GFbv9dt9yh8OCnBt
1WTBo/N7zHYdRrnsd</vt:lpwstr>
  </property>
  <property fmtid="{D5CDD505-2E9C-101B-9397-08002B2CF9AE}" pid="3" name="MAIL_MSG_ID2">
    <vt:lpwstr>RlV1olj0cOe6LhyVt2t1GPg35RIhz+jMOnSB+MetQB5AadDMACcHSAAwlu6
3T4tU3bZufKRK93HN+yrs+XYJlIH68MOSgwAOj7Rm5qdTTRB</vt:lpwstr>
  </property>
  <property fmtid="{D5CDD505-2E9C-101B-9397-08002B2CF9AE}" pid="4" name="RESPONSE_SENDER_NAME">
    <vt:lpwstr>ABAAVOAfoSrQoyx6eszAHhAW1SkFFkPPvC9ydPD9v246yMfN7v1bSgfaJjZR9N5V0YRO</vt:lpwstr>
  </property>
  <property fmtid="{D5CDD505-2E9C-101B-9397-08002B2CF9AE}" pid="5" name="EMAIL_OWNER_ADDRESS">
    <vt:lpwstr>sAAAGYoQX4c3X/L7qdQuQr33nY2bw+xLBChe30ndhsNU4ew=</vt:lpwstr>
  </property>
  <property fmtid="{D5CDD505-2E9C-101B-9397-08002B2CF9AE}" pid="6" name="WS_TRACKING_ID">
    <vt:lpwstr>03999bbd-c7ec-4e55-9d01-b304a5fbb7f5</vt:lpwstr>
  </property>
</Properties>
</file>